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D6F" w:rsidRDefault="00F22D6F" w:rsidP="00F22D6F">
      <w:pPr>
        <w:pStyle w:val="WB"/>
        <w:spacing w:line="720" w:lineRule="auto"/>
        <w:ind w:firstLine="723"/>
        <w:jc w:val="center"/>
        <w:rPr>
          <w:rFonts w:cs="宋体"/>
          <w:b/>
          <w:sz w:val="36"/>
          <w:szCs w:val="36"/>
        </w:rPr>
      </w:pPr>
      <w:r w:rsidRPr="00786787">
        <w:rPr>
          <w:rFonts w:hint="eastAsia"/>
          <w:b/>
          <w:bCs/>
          <w:sz w:val="36"/>
          <w:szCs w:val="36"/>
        </w:rPr>
        <w:t>兖矿榆林精细化工有限公司</w:t>
      </w:r>
      <w:r w:rsidRPr="00786787">
        <w:rPr>
          <w:b/>
          <w:bCs/>
          <w:sz w:val="36"/>
          <w:szCs w:val="36"/>
        </w:rPr>
        <w:br/>
      </w:r>
    </w:p>
    <w:p w:rsidR="00F22D6F" w:rsidRDefault="00F22D6F" w:rsidP="00F22D6F">
      <w:pPr>
        <w:pStyle w:val="WB"/>
        <w:spacing w:line="720" w:lineRule="auto"/>
        <w:ind w:firstLineChars="0" w:firstLine="0"/>
        <w:jc w:val="center"/>
        <w:rPr>
          <w:rFonts w:cs="宋体"/>
          <w:b/>
          <w:sz w:val="36"/>
          <w:szCs w:val="36"/>
        </w:rPr>
      </w:pPr>
      <w:r>
        <w:rPr>
          <w:rFonts w:cs="宋体" w:hint="eastAsia"/>
          <w:b/>
          <w:sz w:val="36"/>
          <w:szCs w:val="36"/>
        </w:rPr>
        <w:t>气动</w:t>
      </w:r>
      <w:r w:rsidR="00852650">
        <w:rPr>
          <w:rFonts w:cs="宋体" w:hint="eastAsia"/>
          <w:b/>
          <w:sz w:val="36"/>
          <w:szCs w:val="36"/>
        </w:rPr>
        <w:t>切断阀</w:t>
      </w:r>
    </w:p>
    <w:p w:rsidR="00F22D6F" w:rsidRDefault="00F22D6F" w:rsidP="00F22D6F">
      <w:pPr>
        <w:pStyle w:val="WB"/>
        <w:spacing w:line="240" w:lineRule="auto"/>
        <w:ind w:firstLineChars="45" w:firstLine="163"/>
        <w:jc w:val="center"/>
        <w:rPr>
          <w:rFonts w:cs="宋体"/>
          <w:b/>
          <w:sz w:val="36"/>
          <w:szCs w:val="36"/>
        </w:rPr>
      </w:pPr>
    </w:p>
    <w:p w:rsidR="00F22D6F" w:rsidRPr="00A61086" w:rsidRDefault="00F22D6F" w:rsidP="00F22D6F">
      <w:pPr>
        <w:pStyle w:val="WB"/>
        <w:spacing w:line="240" w:lineRule="auto"/>
        <w:ind w:firstLineChars="0" w:firstLine="0"/>
        <w:jc w:val="center"/>
        <w:rPr>
          <w:b/>
          <w:bCs/>
          <w:sz w:val="44"/>
          <w:szCs w:val="44"/>
        </w:rPr>
      </w:pPr>
      <w:r w:rsidRPr="00A61086">
        <w:rPr>
          <w:rFonts w:hint="eastAsia"/>
          <w:b/>
          <w:bCs/>
          <w:sz w:val="44"/>
          <w:szCs w:val="44"/>
        </w:rPr>
        <w:t>技术规格书</w:t>
      </w:r>
    </w:p>
    <w:p w:rsidR="00F22D6F" w:rsidRPr="00D0309A" w:rsidRDefault="00F22D6F" w:rsidP="00F22D6F">
      <w:pPr>
        <w:pStyle w:val="WB"/>
        <w:spacing w:line="240" w:lineRule="auto"/>
        <w:ind w:firstLineChars="733" w:firstLine="3238"/>
        <w:rPr>
          <w:b/>
          <w:bCs/>
          <w:sz w:val="44"/>
          <w:szCs w:val="44"/>
        </w:rPr>
      </w:pPr>
    </w:p>
    <w:p w:rsidR="00F22D6F" w:rsidRDefault="00F22D6F" w:rsidP="00F22D6F">
      <w:pPr>
        <w:pStyle w:val="WB"/>
        <w:ind w:firstLineChars="895" w:firstLine="3235"/>
        <w:rPr>
          <w:b/>
          <w:bCs/>
          <w:sz w:val="36"/>
        </w:rPr>
      </w:pPr>
    </w:p>
    <w:p w:rsidR="00F22D6F" w:rsidRPr="006D3300" w:rsidRDefault="00F22D6F" w:rsidP="00F22D6F">
      <w:pPr>
        <w:pStyle w:val="WB"/>
        <w:ind w:firstLineChars="895" w:firstLine="3235"/>
        <w:rPr>
          <w:b/>
          <w:bCs/>
          <w:sz w:val="36"/>
        </w:rPr>
      </w:pPr>
    </w:p>
    <w:p w:rsidR="00F22D6F" w:rsidRPr="00786787" w:rsidRDefault="00F22D6F" w:rsidP="00F22D6F">
      <w:pPr>
        <w:pStyle w:val="WB"/>
        <w:ind w:firstLineChars="454" w:firstLine="1641"/>
        <w:rPr>
          <w:b/>
          <w:bCs/>
          <w:sz w:val="36"/>
          <w:u w:val="single"/>
        </w:rPr>
      </w:pPr>
      <w:r w:rsidRPr="006D3300">
        <w:rPr>
          <w:rFonts w:hint="eastAsia"/>
          <w:b/>
          <w:bCs/>
          <w:sz w:val="36"/>
        </w:rPr>
        <w:t>编制：</w:t>
      </w:r>
      <w:r w:rsidRPr="00786787">
        <w:rPr>
          <w:rFonts w:hint="eastAsia"/>
          <w:b/>
          <w:bCs/>
          <w:sz w:val="36"/>
          <w:u w:val="single"/>
        </w:rPr>
        <w:t xml:space="preserve">                     </w:t>
      </w:r>
    </w:p>
    <w:p w:rsidR="00F22D6F" w:rsidRPr="006D3300" w:rsidRDefault="00F22D6F" w:rsidP="00F22D6F">
      <w:pPr>
        <w:pStyle w:val="WB"/>
        <w:ind w:firstLineChars="598" w:firstLine="2161"/>
        <w:jc w:val="center"/>
        <w:rPr>
          <w:b/>
          <w:bCs/>
          <w:sz w:val="36"/>
        </w:rPr>
      </w:pPr>
    </w:p>
    <w:p w:rsidR="00F22D6F" w:rsidRPr="00786787" w:rsidRDefault="00F22D6F" w:rsidP="00F22D6F">
      <w:pPr>
        <w:pStyle w:val="WB"/>
        <w:ind w:firstLineChars="454" w:firstLine="1641"/>
        <w:rPr>
          <w:b/>
          <w:bCs/>
          <w:sz w:val="36"/>
          <w:u w:val="single"/>
        </w:rPr>
      </w:pPr>
      <w:r w:rsidRPr="006D3300">
        <w:rPr>
          <w:rFonts w:hint="eastAsia"/>
          <w:b/>
          <w:bCs/>
          <w:sz w:val="36"/>
        </w:rPr>
        <w:t>审核：</w:t>
      </w:r>
      <w:r w:rsidRPr="00786787">
        <w:rPr>
          <w:rFonts w:hint="eastAsia"/>
          <w:b/>
          <w:bCs/>
          <w:sz w:val="36"/>
          <w:u w:val="single"/>
        </w:rPr>
        <w:t xml:space="preserve">                     </w:t>
      </w:r>
    </w:p>
    <w:p w:rsidR="00F22D6F" w:rsidRDefault="00F22D6F" w:rsidP="00F22D6F">
      <w:pPr>
        <w:pStyle w:val="WB"/>
        <w:ind w:firstLineChars="598" w:firstLine="2161"/>
        <w:rPr>
          <w:b/>
          <w:bCs/>
          <w:sz w:val="36"/>
        </w:rPr>
      </w:pPr>
    </w:p>
    <w:p w:rsidR="00F22D6F" w:rsidRPr="00786787" w:rsidRDefault="00F22D6F" w:rsidP="00F22D6F">
      <w:pPr>
        <w:pStyle w:val="WB"/>
        <w:ind w:firstLineChars="454" w:firstLine="1641"/>
        <w:rPr>
          <w:b/>
          <w:bCs/>
          <w:sz w:val="36"/>
          <w:u w:val="single"/>
        </w:rPr>
      </w:pPr>
      <w:r>
        <w:rPr>
          <w:rFonts w:hint="eastAsia"/>
          <w:b/>
          <w:bCs/>
          <w:sz w:val="36"/>
        </w:rPr>
        <w:t>审批：</w:t>
      </w:r>
      <w:r w:rsidRPr="00786787">
        <w:rPr>
          <w:rFonts w:hint="eastAsia"/>
          <w:b/>
          <w:bCs/>
          <w:sz w:val="36"/>
          <w:u w:val="single"/>
        </w:rPr>
        <w:t xml:space="preserve">                     </w:t>
      </w:r>
    </w:p>
    <w:p w:rsidR="00F22D6F" w:rsidRPr="006D3300" w:rsidRDefault="00F22D6F" w:rsidP="00F22D6F">
      <w:pPr>
        <w:pStyle w:val="WB"/>
        <w:ind w:firstLineChars="598" w:firstLine="2161"/>
        <w:rPr>
          <w:b/>
          <w:bCs/>
          <w:sz w:val="36"/>
        </w:rPr>
      </w:pPr>
    </w:p>
    <w:p w:rsidR="00F22D6F" w:rsidRPr="00786787" w:rsidRDefault="00F22D6F" w:rsidP="00F22D6F">
      <w:pPr>
        <w:pStyle w:val="WB"/>
        <w:ind w:firstLineChars="454" w:firstLine="1641"/>
        <w:rPr>
          <w:b/>
          <w:bCs/>
          <w:sz w:val="36"/>
          <w:u w:val="single"/>
        </w:rPr>
      </w:pPr>
      <w:r w:rsidRPr="006D3300">
        <w:rPr>
          <w:rFonts w:hint="eastAsia"/>
          <w:b/>
          <w:bCs/>
          <w:sz w:val="36"/>
        </w:rPr>
        <w:t>批准：</w:t>
      </w:r>
      <w:r w:rsidRPr="00786787">
        <w:rPr>
          <w:rFonts w:hint="eastAsia"/>
          <w:b/>
          <w:bCs/>
          <w:sz w:val="36"/>
          <w:u w:val="single"/>
        </w:rPr>
        <w:t xml:space="preserve">                     </w:t>
      </w:r>
    </w:p>
    <w:p w:rsidR="00F22D6F" w:rsidRDefault="00F22D6F" w:rsidP="00F22D6F">
      <w:pPr>
        <w:pStyle w:val="WB"/>
        <w:ind w:firstLineChars="55" w:firstLine="199"/>
        <w:rPr>
          <w:b/>
          <w:bCs/>
          <w:sz w:val="36"/>
        </w:rPr>
      </w:pPr>
    </w:p>
    <w:p w:rsidR="00F22D6F" w:rsidRDefault="00F22D6F" w:rsidP="00F22D6F">
      <w:pPr>
        <w:pStyle w:val="WB"/>
        <w:ind w:firstLineChars="98" w:firstLine="354"/>
        <w:rPr>
          <w:b/>
          <w:bCs/>
          <w:sz w:val="36"/>
        </w:rPr>
      </w:pPr>
    </w:p>
    <w:p w:rsidR="00F22D6F" w:rsidRDefault="00F22D6F" w:rsidP="00F22D6F">
      <w:pPr>
        <w:pStyle w:val="WB"/>
        <w:ind w:firstLineChars="98" w:firstLine="354"/>
        <w:rPr>
          <w:b/>
          <w:bCs/>
          <w:sz w:val="36"/>
        </w:rPr>
      </w:pPr>
    </w:p>
    <w:p w:rsidR="00F22D6F" w:rsidRDefault="00F22D6F" w:rsidP="00F22D6F">
      <w:pPr>
        <w:pStyle w:val="WB"/>
        <w:ind w:firstLineChars="98" w:firstLine="354"/>
        <w:rPr>
          <w:b/>
          <w:bCs/>
          <w:sz w:val="36"/>
        </w:rPr>
      </w:pPr>
    </w:p>
    <w:p w:rsidR="00F22D6F" w:rsidRDefault="00F22D6F" w:rsidP="00F22D6F">
      <w:pPr>
        <w:pStyle w:val="WB"/>
        <w:ind w:firstLineChars="98" w:firstLine="354"/>
        <w:rPr>
          <w:b/>
          <w:bCs/>
          <w:sz w:val="36"/>
        </w:rPr>
      </w:pPr>
    </w:p>
    <w:p w:rsidR="00F22D6F" w:rsidRPr="00365216" w:rsidRDefault="00F22D6F" w:rsidP="00F22D6F">
      <w:pPr>
        <w:pStyle w:val="WB"/>
        <w:ind w:firstLineChars="0" w:firstLine="0"/>
        <w:jc w:val="center"/>
        <w:rPr>
          <w:b/>
          <w:sz w:val="30"/>
          <w:szCs w:val="30"/>
        </w:rPr>
      </w:pPr>
      <w:r w:rsidRPr="00365216">
        <w:rPr>
          <w:rFonts w:hint="eastAsia"/>
          <w:b/>
          <w:sz w:val="30"/>
          <w:szCs w:val="30"/>
        </w:rPr>
        <w:t>兖矿榆林精细化工有限公司</w:t>
      </w:r>
    </w:p>
    <w:p w:rsidR="00F22D6F" w:rsidRPr="00365216" w:rsidRDefault="00F22D6F" w:rsidP="00F22D6F">
      <w:pPr>
        <w:pStyle w:val="WB"/>
        <w:ind w:firstLineChars="0" w:firstLine="0"/>
        <w:jc w:val="center"/>
        <w:rPr>
          <w:b/>
          <w:sz w:val="30"/>
          <w:szCs w:val="30"/>
        </w:rPr>
      </w:pPr>
      <w:r w:rsidRPr="00365216">
        <w:rPr>
          <w:rFonts w:hint="eastAsia"/>
          <w:b/>
          <w:sz w:val="30"/>
          <w:szCs w:val="30"/>
        </w:rPr>
        <w:t>二〇一</w:t>
      </w:r>
      <w:r w:rsidR="00B74444">
        <w:rPr>
          <w:rFonts w:hint="eastAsia"/>
          <w:b/>
          <w:sz w:val="30"/>
          <w:szCs w:val="30"/>
        </w:rPr>
        <w:t>八</w:t>
      </w:r>
      <w:r w:rsidRPr="00365216">
        <w:rPr>
          <w:rFonts w:hint="eastAsia"/>
          <w:b/>
          <w:sz w:val="30"/>
          <w:szCs w:val="30"/>
        </w:rPr>
        <w:t>年</w:t>
      </w:r>
      <w:r w:rsidR="00D00330">
        <w:rPr>
          <w:rFonts w:hint="eastAsia"/>
          <w:b/>
          <w:sz w:val="30"/>
          <w:szCs w:val="30"/>
        </w:rPr>
        <w:t>九</w:t>
      </w:r>
      <w:r w:rsidRPr="00365216">
        <w:rPr>
          <w:rFonts w:hint="eastAsia"/>
          <w:b/>
          <w:sz w:val="30"/>
          <w:szCs w:val="30"/>
        </w:rPr>
        <w:t>月</w:t>
      </w:r>
    </w:p>
    <w:p w:rsidR="00F22D6F" w:rsidRDefault="00F22D6F" w:rsidP="00F22D6F"/>
    <w:p w:rsidR="00F22D6F" w:rsidRDefault="00F22D6F" w:rsidP="00F22D6F"/>
    <w:p w:rsidR="00F22D6F" w:rsidRDefault="00F22D6F" w:rsidP="00F22D6F"/>
    <w:p w:rsidR="00F22D6F" w:rsidRDefault="00F22D6F" w:rsidP="00F22D6F">
      <w:pPr>
        <w:pStyle w:val="WB"/>
        <w:tabs>
          <w:tab w:val="center" w:pos="4549"/>
          <w:tab w:val="left" w:pos="6716"/>
        </w:tabs>
        <w:spacing w:line="480" w:lineRule="auto"/>
        <w:ind w:firstLineChars="0" w:firstLine="0"/>
        <w:jc w:val="left"/>
        <w:rPr>
          <w:sz w:val="36"/>
          <w:szCs w:val="36"/>
        </w:rPr>
      </w:pPr>
      <w:r>
        <w:lastRenderedPageBreak/>
        <w:tab/>
      </w:r>
      <w:r w:rsidRPr="00B30BC9">
        <w:rPr>
          <w:rFonts w:hint="eastAsia"/>
          <w:sz w:val="36"/>
          <w:szCs w:val="36"/>
        </w:rPr>
        <w:t>目</w:t>
      </w:r>
      <w:r w:rsidRPr="00B30BC9">
        <w:rPr>
          <w:rFonts w:hint="eastAsia"/>
          <w:sz w:val="36"/>
          <w:szCs w:val="36"/>
        </w:rPr>
        <w:t xml:space="preserve">  </w:t>
      </w:r>
      <w:r w:rsidRPr="00B30BC9">
        <w:rPr>
          <w:rFonts w:hint="eastAsia"/>
          <w:sz w:val="36"/>
          <w:szCs w:val="36"/>
        </w:rPr>
        <w:t>录</w:t>
      </w:r>
      <w:r w:rsidRPr="00B30BC9">
        <w:rPr>
          <w:sz w:val="36"/>
          <w:szCs w:val="36"/>
        </w:rPr>
        <w:tab/>
      </w:r>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r w:rsidRPr="005D770A">
        <w:rPr>
          <w:i w:val="0"/>
          <w:sz w:val="28"/>
          <w:szCs w:val="28"/>
        </w:rPr>
        <w:fldChar w:fldCharType="begin"/>
      </w:r>
      <w:r w:rsidR="00F22D6F" w:rsidRPr="00C07998">
        <w:rPr>
          <w:i w:val="0"/>
          <w:sz w:val="28"/>
          <w:szCs w:val="28"/>
        </w:rPr>
        <w:instrText xml:space="preserve"> </w:instrText>
      </w:r>
      <w:r w:rsidR="00F22D6F" w:rsidRPr="00C07998">
        <w:rPr>
          <w:rFonts w:hint="eastAsia"/>
          <w:i w:val="0"/>
          <w:sz w:val="28"/>
          <w:szCs w:val="28"/>
        </w:rPr>
        <w:instrText>TOC \o "1-3" \h \z \u</w:instrText>
      </w:r>
      <w:r w:rsidR="00F22D6F" w:rsidRPr="00C07998">
        <w:rPr>
          <w:i w:val="0"/>
          <w:sz w:val="28"/>
          <w:szCs w:val="28"/>
        </w:rPr>
        <w:instrText xml:space="preserve"> </w:instrText>
      </w:r>
      <w:r w:rsidRPr="005D770A">
        <w:rPr>
          <w:i w:val="0"/>
          <w:sz w:val="28"/>
          <w:szCs w:val="28"/>
        </w:rPr>
        <w:fldChar w:fldCharType="separate"/>
      </w:r>
      <w:hyperlink w:anchor="_Toc523487488" w:history="1">
        <w:r w:rsidR="00D00330" w:rsidRPr="00051DBF">
          <w:rPr>
            <w:rStyle w:val="a9"/>
            <w:noProof/>
          </w:rPr>
          <w:t xml:space="preserve">1 </w:t>
        </w:r>
        <w:r w:rsidR="00D00330" w:rsidRPr="00051DBF">
          <w:rPr>
            <w:rStyle w:val="a9"/>
            <w:rFonts w:hint="eastAsia"/>
            <w:noProof/>
          </w:rPr>
          <w:t>总则</w:t>
        </w:r>
        <w:r w:rsidR="00D00330">
          <w:rPr>
            <w:noProof/>
            <w:webHidden/>
          </w:rPr>
          <w:tab/>
        </w:r>
        <w:r>
          <w:rPr>
            <w:noProof/>
            <w:webHidden/>
          </w:rPr>
          <w:fldChar w:fldCharType="begin"/>
        </w:r>
        <w:r w:rsidR="00D00330">
          <w:rPr>
            <w:noProof/>
            <w:webHidden/>
          </w:rPr>
          <w:instrText xml:space="preserve"> PAGEREF _Toc523487488 \h </w:instrText>
        </w:r>
        <w:r>
          <w:rPr>
            <w:noProof/>
            <w:webHidden/>
          </w:rPr>
        </w:r>
        <w:r>
          <w:rPr>
            <w:noProof/>
            <w:webHidden/>
          </w:rPr>
          <w:fldChar w:fldCharType="separate"/>
        </w:r>
        <w:r w:rsidR="00E94EFB">
          <w:rPr>
            <w:noProof/>
            <w:webHidden/>
          </w:rPr>
          <w:t>3</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89" w:history="1">
        <w:r w:rsidR="00D00330" w:rsidRPr="00051DBF">
          <w:rPr>
            <w:rStyle w:val="a9"/>
            <w:noProof/>
          </w:rPr>
          <w:t xml:space="preserve">2 </w:t>
        </w:r>
        <w:r w:rsidR="00D00330" w:rsidRPr="00051DBF">
          <w:rPr>
            <w:rStyle w:val="a9"/>
            <w:rFonts w:hint="eastAsia"/>
            <w:noProof/>
          </w:rPr>
          <w:t>厂区气象与地质条件及公用工程</w:t>
        </w:r>
        <w:r w:rsidR="00D00330">
          <w:rPr>
            <w:noProof/>
            <w:webHidden/>
          </w:rPr>
          <w:tab/>
        </w:r>
        <w:r>
          <w:rPr>
            <w:noProof/>
            <w:webHidden/>
          </w:rPr>
          <w:fldChar w:fldCharType="begin"/>
        </w:r>
        <w:r w:rsidR="00D00330">
          <w:rPr>
            <w:noProof/>
            <w:webHidden/>
          </w:rPr>
          <w:instrText xml:space="preserve"> PAGEREF _Toc523487489 \h </w:instrText>
        </w:r>
        <w:r>
          <w:rPr>
            <w:noProof/>
            <w:webHidden/>
          </w:rPr>
        </w:r>
        <w:r>
          <w:rPr>
            <w:noProof/>
            <w:webHidden/>
          </w:rPr>
          <w:fldChar w:fldCharType="separate"/>
        </w:r>
        <w:r w:rsidR="00E94EFB">
          <w:rPr>
            <w:noProof/>
            <w:webHidden/>
          </w:rPr>
          <w:t>4</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0" w:history="1">
        <w:r w:rsidR="00D00330" w:rsidRPr="00051DBF">
          <w:rPr>
            <w:rStyle w:val="a9"/>
            <w:noProof/>
          </w:rPr>
          <w:t xml:space="preserve">3 </w:t>
        </w:r>
        <w:r w:rsidR="00D00330" w:rsidRPr="00051DBF">
          <w:rPr>
            <w:rStyle w:val="a9"/>
            <w:rFonts w:hint="eastAsia"/>
            <w:noProof/>
          </w:rPr>
          <w:t>标准与规范</w:t>
        </w:r>
        <w:r w:rsidR="00D00330">
          <w:rPr>
            <w:noProof/>
            <w:webHidden/>
          </w:rPr>
          <w:tab/>
        </w:r>
        <w:r>
          <w:rPr>
            <w:noProof/>
            <w:webHidden/>
          </w:rPr>
          <w:fldChar w:fldCharType="begin"/>
        </w:r>
        <w:r w:rsidR="00D00330">
          <w:rPr>
            <w:noProof/>
            <w:webHidden/>
          </w:rPr>
          <w:instrText xml:space="preserve"> PAGEREF _Toc523487490 \h </w:instrText>
        </w:r>
        <w:r>
          <w:rPr>
            <w:noProof/>
            <w:webHidden/>
          </w:rPr>
        </w:r>
        <w:r>
          <w:rPr>
            <w:noProof/>
            <w:webHidden/>
          </w:rPr>
          <w:fldChar w:fldCharType="separate"/>
        </w:r>
        <w:r w:rsidR="00E94EFB">
          <w:rPr>
            <w:noProof/>
            <w:webHidden/>
          </w:rPr>
          <w:t>5</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1" w:history="1">
        <w:r w:rsidR="00D00330" w:rsidRPr="00051DBF">
          <w:rPr>
            <w:rStyle w:val="a9"/>
            <w:noProof/>
          </w:rPr>
          <w:t xml:space="preserve">4 </w:t>
        </w:r>
        <w:r w:rsidR="00D00330" w:rsidRPr="00051DBF">
          <w:rPr>
            <w:rStyle w:val="a9"/>
            <w:rFonts w:hint="eastAsia"/>
            <w:noProof/>
          </w:rPr>
          <w:t>供货范围和工作范围</w:t>
        </w:r>
        <w:r w:rsidR="00D00330">
          <w:rPr>
            <w:noProof/>
            <w:webHidden/>
          </w:rPr>
          <w:tab/>
        </w:r>
        <w:r>
          <w:rPr>
            <w:noProof/>
            <w:webHidden/>
          </w:rPr>
          <w:fldChar w:fldCharType="begin"/>
        </w:r>
        <w:r w:rsidR="00D00330">
          <w:rPr>
            <w:noProof/>
            <w:webHidden/>
          </w:rPr>
          <w:instrText xml:space="preserve"> PAGEREF _Toc523487491 \h </w:instrText>
        </w:r>
        <w:r>
          <w:rPr>
            <w:noProof/>
            <w:webHidden/>
          </w:rPr>
        </w:r>
        <w:r>
          <w:rPr>
            <w:noProof/>
            <w:webHidden/>
          </w:rPr>
          <w:fldChar w:fldCharType="separate"/>
        </w:r>
        <w:r w:rsidR="00E94EFB">
          <w:rPr>
            <w:noProof/>
            <w:webHidden/>
          </w:rPr>
          <w:t>6</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2" w:history="1">
        <w:r w:rsidR="00D00330" w:rsidRPr="00051DBF">
          <w:rPr>
            <w:rStyle w:val="a9"/>
            <w:noProof/>
          </w:rPr>
          <w:t xml:space="preserve">5 </w:t>
        </w:r>
        <w:r w:rsidR="00D00330" w:rsidRPr="00051DBF">
          <w:rPr>
            <w:rStyle w:val="a9"/>
            <w:rFonts w:hint="eastAsia"/>
            <w:noProof/>
          </w:rPr>
          <w:t>技术要求</w:t>
        </w:r>
        <w:r w:rsidR="00D00330">
          <w:rPr>
            <w:noProof/>
            <w:webHidden/>
          </w:rPr>
          <w:tab/>
        </w:r>
        <w:r>
          <w:rPr>
            <w:noProof/>
            <w:webHidden/>
          </w:rPr>
          <w:fldChar w:fldCharType="begin"/>
        </w:r>
        <w:r w:rsidR="00D00330">
          <w:rPr>
            <w:noProof/>
            <w:webHidden/>
          </w:rPr>
          <w:instrText xml:space="preserve"> PAGEREF _Toc523487492 \h </w:instrText>
        </w:r>
        <w:r>
          <w:rPr>
            <w:noProof/>
            <w:webHidden/>
          </w:rPr>
        </w:r>
        <w:r>
          <w:rPr>
            <w:noProof/>
            <w:webHidden/>
          </w:rPr>
          <w:fldChar w:fldCharType="separate"/>
        </w:r>
        <w:r w:rsidR="00E94EFB">
          <w:rPr>
            <w:noProof/>
            <w:webHidden/>
          </w:rPr>
          <w:t>7</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3" w:history="1">
        <w:r w:rsidR="00D00330" w:rsidRPr="00051DBF">
          <w:rPr>
            <w:rStyle w:val="a9"/>
            <w:noProof/>
          </w:rPr>
          <w:t xml:space="preserve">6 </w:t>
        </w:r>
        <w:r w:rsidR="00D00330" w:rsidRPr="00051DBF">
          <w:rPr>
            <w:rStyle w:val="a9"/>
            <w:rFonts w:hint="eastAsia"/>
            <w:noProof/>
          </w:rPr>
          <w:t>必需提供的投标技术文件</w:t>
        </w:r>
        <w:r w:rsidR="00D00330">
          <w:rPr>
            <w:noProof/>
            <w:webHidden/>
          </w:rPr>
          <w:tab/>
        </w:r>
        <w:r>
          <w:rPr>
            <w:noProof/>
            <w:webHidden/>
          </w:rPr>
          <w:fldChar w:fldCharType="begin"/>
        </w:r>
        <w:r w:rsidR="00D00330">
          <w:rPr>
            <w:noProof/>
            <w:webHidden/>
          </w:rPr>
          <w:instrText xml:space="preserve"> PAGEREF _Toc523487493 \h </w:instrText>
        </w:r>
        <w:r>
          <w:rPr>
            <w:noProof/>
            <w:webHidden/>
          </w:rPr>
        </w:r>
        <w:r>
          <w:rPr>
            <w:noProof/>
            <w:webHidden/>
          </w:rPr>
          <w:fldChar w:fldCharType="separate"/>
        </w:r>
        <w:r w:rsidR="00E94EFB">
          <w:rPr>
            <w:noProof/>
            <w:webHidden/>
          </w:rPr>
          <w:t>10</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4" w:history="1">
        <w:r w:rsidR="00D00330" w:rsidRPr="00051DBF">
          <w:rPr>
            <w:rStyle w:val="a9"/>
            <w:noProof/>
          </w:rPr>
          <w:t xml:space="preserve">7 </w:t>
        </w:r>
        <w:r w:rsidR="00D00330" w:rsidRPr="00051DBF">
          <w:rPr>
            <w:rStyle w:val="a9"/>
            <w:rFonts w:hint="eastAsia"/>
            <w:noProof/>
          </w:rPr>
          <w:t>检验与测试</w:t>
        </w:r>
        <w:r w:rsidR="00D00330">
          <w:rPr>
            <w:noProof/>
            <w:webHidden/>
          </w:rPr>
          <w:tab/>
        </w:r>
        <w:r>
          <w:rPr>
            <w:noProof/>
            <w:webHidden/>
          </w:rPr>
          <w:fldChar w:fldCharType="begin"/>
        </w:r>
        <w:r w:rsidR="00D00330">
          <w:rPr>
            <w:noProof/>
            <w:webHidden/>
          </w:rPr>
          <w:instrText xml:space="preserve"> PAGEREF _Toc523487494 \h </w:instrText>
        </w:r>
        <w:r>
          <w:rPr>
            <w:noProof/>
            <w:webHidden/>
          </w:rPr>
        </w:r>
        <w:r>
          <w:rPr>
            <w:noProof/>
            <w:webHidden/>
          </w:rPr>
          <w:fldChar w:fldCharType="separate"/>
        </w:r>
        <w:r w:rsidR="00E94EFB">
          <w:rPr>
            <w:noProof/>
            <w:webHidden/>
          </w:rPr>
          <w:t>10</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5" w:history="1">
        <w:r w:rsidR="00D00330" w:rsidRPr="00051DBF">
          <w:rPr>
            <w:rStyle w:val="a9"/>
            <w:noProof/>
          </w:rPr>
          <w:t xml:space="preserve">8 </w:t>
        </w:r>
        <w:r w:rsidR="00D00330" w:rsidRPr="00051DBF">
          <w:rPr>
            <w:rStyle w:val="a9"/>
            <w:rFonts w:hint="eastAsia"/>
            <w:noProof/>
          </w:rPr>
          <w:t>资料交付</w:t>
        </w:r>
        <w:r w:rsidR="00D00330">
          <w:rPr>
            <w:noProof/>
            <w:webHidden/>
          </w:rPr>
          <w:tab/>
        </w:r>
        <w:r>
          <w:rPr>
            <w:noProof/>
            <w:webHidden/>
          </w:rPr>
          <w:fldChar w:fldCharType="begin"/>
        </w:r>
        <w:r w:rsidR="00D00330">
          <w:rPr>
            <w:noProof/>
            <w:webHidden/>
          </w:rPr>
          <w:instrText xml:space="preserve"> PAGEREF _Toc523487495 \h </w:instrText>
        </w:r>
        <w:r>
          <w:rPr>
            <w:noProof/>
            <w:webHidden/>
          </w:rPr>
        </w:r>
        <w:r>
          <w:rPr>
            <w:noProof/>
            <w:webHidden/>
          </w:rPr>
          <w:fldChar w:fldCharType="separate"/>
        </w:r>
        <w:r w:rsidR="00E94EFB">
          <w:rPr>
            <w:noProof/>
            <w:webHidden/>
          </w:rPr>
          <w:t>10</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6" w:history="1">
        <w:r w:rsidR="00D00330" w:rsidRPr="00051DBF">
          <w:rPr>
            <w:rStyle w:val="a9"/>
            <w:noProof/>
          </w:rPr>
          <w:t xml:space="preserve">9 </w:t>
        </w:r>
        <w:r w:rsidR="00D00330" w:rsidRPr="00051DBF">
          <w:rPr>
            <w:rStyle w:val="a9"/>
            <w:rFonts w:hint="eastAsia"/>
            <w:noProof/>
          </w:rPr>
          <w:t>设备检验和性能考核</w:t>
        </w:r>
        <w:r w:rsidR="00D00330">
          <w:rPr>
            <w:noProof/>
            <w:webHidden/>
          </w:rPr>
          <w:tab/>
        </w:r>
        <w:r>
          <w:rPr>
            <w:noProof/>
            <w:webHidden/>
          </w:rPr>
          <w:fldChar w:fldCharType="begin"/>
        </w:r>
        <w:r w:rsidR="00D00330">
          <w:rPr>
            <w:noProof/>
            <w:webHidden/>
          </w:rPr>
          <w:instrText xml:space="preserve"> PAGEREF _Toc523487496 \h </w:instrText>
        </w:r>
        <w:r>
          <w:rPr>
            <w:noProof/>
            <w:webHidden/>
          </w:rPr>
        </w:r>
        <w:r>
          <w:rPr>
            <w:noProof/>
            <w:webHidden/>
          </w:rPr>
          <w:fldChar w:fldCharType="separate"/>
        </w:r>
        <w:r w:rsidR="00E94EFB">
          <w:rPr>
            <w:noProof/>
            <w:webHidden/>
          </w:rPr>
          <w:t>11</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7" w:history="1">
        <w:r w:rsidR="00D00330" w:rsidRPr="00051DBF">
          <w:rPr>
            <w:rStyle w:val="a9"/>
            <w:noProof/>
          </w:rPr>
          <w:t xml:space="preserve">10 </w:t>
        </w:r>
        <w:r w:rsidR="00D00330" w:rsidRPr="00051DBF">
          <w:rPr>
            <w:rStyle w:val="a9"/>
            <w:rFonts w:hint="eastAsia"/>
            <w:noProof/>
          </w:rPr>
          <w:t>质量保证</w:t>
        </w:r>
        <w:r w:rsidR="00D00330">
          <w:rPr>
            <w:noProof/>
            <w:webHidden/>
          </w:rPr>
          <w:tab/>
        </w:r>
        <w:r>
          <w:rPr>
            <w:noProof/>
            <w:webHidden/>
          </w:rPr>
          <w:fldChar w:fldCharType="begin"/>
        </w:r>
        <w:r w:rsidR="00D00330">
          <w:rPr>
            <w:noProof/>
            <w:webHidden/>
          </w:rPr>
          <w:instrText xml:space="preserve"> PAGEREF _Toc523487497 \h </w:instrText>
        </w:r>
        <w:r>
          <w:rPr>
            <w:noProof/>
            <w:webHidden/>
          </w:rPr>
        </w:r>
        <w:r>
          <w:rPr>
            <w:noProof/>
            <w:webHidden/>
          </w:rPr>
          <w:fldChar w:fldCharType="separate"/>
        </w:r>
        <w:r w:rsidR="00E94EFB">
          <w:rPr>
            <w:noProof/>
            <w:webHidden/>
          </w:rPr>
          <w:t>12</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8" w:history="1">
        <w:r w:rsidR="00D00330" w:rsidRPr="00051DBF">
          <w:rPr>
            <w:rStyle w:val="a9"/>
            <w:noProof/>
          </w:rPr>
          <w:t xml:space="preserve">11 </w:t>
        </w:r>
        <w:r w:rsidR="00D00330" w:rsidRPr="00051DBF">
          <w:rPr>
            <w:rStyle w:val="a9"/>
            <w:rFonts w:hint="eastAsia"/>
            <w:noProof/>
          </w:rPr>
          <w:t>技术服务</w:t>
        </w:r>
        <w:r w:rsidR="00D00330">
          <w:rPr>
            <w:noProof/>
            <w:webHidden/>
          </w:rPr>
          <w:tab/>
        </w:r>
        <w:r>
          <w:rPr>
            <w:noProof/>
            <w:webHidden/>
          </w:rPr>
          <w:fldChar w:fldCharType="begin"/>
        </w:r>
        <w:r w:rsidR="00D00330">
          <w:rPr>
            <w:noProof/>
            <w:webHidden/>
          </w:rPr>
          <w:instrText xml:space="preserve"> PAGEREF _Toc523487498 \h </w:instrText>
        </w:r>
        <w:r>
          <w:rPr>
            <w:noProof/>
            <w:webHidden/>
          </w:rPr>
        </w:r>
        <w:r>
          <w:rPr>
            <w:noProof/>
            <w:webHidden/>
          </w:rPr>
          <w:fldChar w:fldCharType="separate"/>
        </w:r>
        <w:r w:rsidR="00E94EFB">
          <w:rPr>
            <w:noProof/>
            <w:webHidden/>
          </w:rPr>
          <w:t>12</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499" w:history="1">
        <w:r w:rsidR="00D00330" w:rsidRPr="00051DBF">
          <w:rPr>
            <w:rStyle w:val="a9"/>
            <w:noProof/>
          </w:rPr>
          <w:t xml:space="preserve">12 </w:t>
        </w:r>
        <w:r w:rsidR="00D00330" w:rsidRPr="00051DBF">
          <w:rPr>
            <w:rStyle w:val="a9"/>
            <w:rFonts w:hint="eastAsia"/>
            <w:noProof/>
          </w:rPr>
          <w:t>油漆、标志、包装和装运准备</w:t>
        </w:r>
        <w:r w:rsidR="00D00330">
          <w:rPr>
            <w:noProof/>
            <w:webHidden/>
          </w:rPr>
          <w:tab/>
        </w:r>
        <w:r>
          <w:rPr>
            <w:noProof/>
            <w:webHidden/>
          </w:rPr>
          <w:fldChar w:fldCharType="begin"/>
        </w:r>
        <w:r w:rsidR="00D00330">
          <w:rPr>
            <w:noProof/>
            <w:webHidden/>
          </w:rPr>
          <w:instrText xml:space="preserve"> PAGEREF _Toc523487499 \h </w:instrText>
        </w:r>
        <w:r>
          <w:rPr>
            <w:noProof/>
            <w:webHidden/>
          </w:rPr>
        </w:r>
        <w:r>
          <w:rPr>
            <w:noProof/>
            <w:webHidden/>
          </w:rPr>
          <w:fldChar w:fldCharType="separate"/>
        </w:r>
        <w:r w:rsidR="00E94EFB">
          <w:rPr>
            <w:noProof/>
            <w:webHidden/>
          </w:rPr>
          <w:t>13</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500" w:history="1">
        <w:r w:rsidR="00D00330" w:rsidRPr="00051DBF">
          <w:rPr>
            <w:rStyle w:val="a9"/>
            <w:noProof/>
          </w:rPr>
          <w:t xml:space="preserve">13 </w:t>
        </w:r>
        <w:r w:rsidR="00D00330" w:rsidRPr="00051DBF">
          <w:rPr>
            <w:rStyle w:val="a9"/>
            <w:rFonts w:hint="eastAsia"/>
            <w:noProof/>
          </w:rPr>
          <w:t>设备交付</w:t>
        </w:r>
        <w:r w:rsidR="00D00330">
          <w:rPr>
            <w:noProof/>
            <w:webHidden/>
          </w:rPr>
          <w:tab/>
        </w:r>
        <w:r>
          <w:rPr>
            <w:noProof/>
            <w:webHidden/>
          </w:rPr>
          <w:fldChar w:fldCharType="begin"/>
        </w:r>
        <w:r w:rsidR="00D00330">
          <w:rPr>
            <w:noProof/>
            <w:webHidden/>
          </w:rPr>
          <w:instrText xml:space="preserve"> PAGEREF _Toc523487500 \h </w:instrText>
        </w:r>
        <w:r>
          <w:rPr>
            <w:noProof/>
            <w:webHidden/>
          </w:rPr>
        </w:r>
        <w:r>
          <w:rPr>
            <w:noProof/>
            <w:webHidden/>
          </w:rPr>
          <w:fldChar w:fldCharType="separate"/>
        </w:r>
        <w:r w:rsidR="00E94EFB">
          <w:rPr>
            <w:noProof/>
            <w:webHidden/>
          </w:rPr>
          <w:t>13</w:t>
        </w:r>
        <w:r>
          <w:rPr>
            <w:noProof/>
            <w:webHidden/>
          </w:rPr>
          <w:fldChar w:fldCharType="end"/>
        </w:r>
      </w:hyperlink>
    </w:p>
    <w:p w:rsidR="00D00330" w:rsidRDefault="005D770A">
      <w:pPr>
        <w:pStyle w:val="10"/>
        <w:tabs>
          <w:tab w:val="right" w:leader="dot" w:pos="9401"/>
        </w:tabs>
        <w:rPr>
          <w:rFonts w:asciiTheme="minorHAnsi" w:eastAsiaTheme="minorEastAsia" w:hAnsiTheme="minorHAnsi" w:cstheme="minorBidi"/>
          <w:b w:val="0"/>
          <w:bCs w:val="0"/>
          <w:i w:val="0"/>
          <w:iCs w:val="0"/>
          <w:noProof/>
          <w:sz w:val="21"/>
          <w:szCs w:val="22"/>
        </w:rPr>
      </w:pPr>
      <w:hyperlink w:anchor="_Toc523487501" w:history="1">
        <w:r w:rsidR="00D00330" w:rsidRPr="00051DBF">
          <w:rPr>
            <w:rStyle w:val="a9"/>
            <w:noProof/>
          </w:rPr>
          <w:t xml:space="preserve">14 </w:t>
        </w:r>
        <w:r w:rsidR="00D00330" w:rsidRPr="00051DBF">
          <w:rPr>
            <w:rStyle w:val="a9"/>
            <w:rFonts w:hint="eastAsia"/>
            <w:noProof/>
          </w:rPr>
          <w:t>附件</w:t>
        </w:r>
        <w:r w:rsidR="00D00330">
          <w:rPr>
            <w:noProof/>
            <w:webHidden/>
          </w:rPr>
          <w:tab/>
        </w:r>
        <w:r>
          <w:rPr>
            <w:noProof/>
            <w:webHidden/>
          </w:rPr>
          <w:fldChar w:fldCharType="begin"/>
        </w:r>
        <w:r w:rsidR="00D00330">
          <w:rPr>
            <w:noProof/>
            <w:webHidden/>
          </w:rPr>
          <w:instrText xml:space="preserve"> PAGEREF _Toc523487501 \h </w:instrText>
        </w:r>
        <w:r>
          <w:rPr>
            <w:noProof/>
            <w:webHidden/>
          </w:rPr>
        </w:r>
        <w:r>
          <w:rPr>
            <w:noProof/>
            <w:webHidden/>
          </w:rPr>
          <w:fldChar w:fldCharType="separate"/>
        </w:r>
        <w:r w:rsidR="00E94EFB">
          <w:rPr>
            <w:noProof/>
            <w:webHidden/>
          </w:rPr>
          <w:t>13</w:t>
        </w:r>
        <w:r>
          <w:rPr>
            <w:noProof/>
            <w:webHidden/>
          </w:rPr>
          <w:fldChar w:fldCharType="end"/>
        </w:r>
      </w:hyperlink>
    </w:p>
    <w:p w:rsidR="00F22D6F" w:rsidRPr="00C07998" w:rsidRDefault="005D770A" w:rsidP="00F22D6F">
      <w:pPr>
        <w:pStyle w:val="WB"/>
        <w:tabs>
          <w:tab w:val="center" w:pos="4549"/>
          <w:tab w:val="left" w:pos="6716"/>
        </w:tabs>
        <w:ind w:firstLineChars="0" w:firstLine="0"/>
        <w:jc w:val="left"/>
        <w:rPr>
          <w:b/>
          <w:bCs/>
        </w:rPr>
      </w:pPr>
      <w:r w:rsidRPr="00C07998">
        <w:rPr>
          <w:sz w:val="28"/>
          <w:szCs w:val="28"/>
        </w:rPr>
        <w:fldChar w:fldCharType="end"/>
      </w: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273B7E" w:rsidRDefault="00273B7E" w:rsidP="00F22D6F">
      <w:pPr>
        <w:pStyle w:val="WB"/>
        <w:tabs>
          <w:tab w:val="center" w:pos="4549"/>
          <w:tab w:val="left" w:pos="6716"/>
        </w:tabs>
        <w:spacing w:line="480" w:lineRule="auto"/>
        <w:ind w:firstLineChars="0" w:firstLine="0"/>
        <w:jc w:val="left"/>
        <w:rPr>
          <w:b/>
          <w:bCs/>
        </w:rPr>
      </w:pPr>
    </w:p>
    <w:p w:rsidR="00273B7E" w:rsidRDefault="00273B7E" w:rsidP="00F22D6F">
      <w:pPr>
        <w:pStyle w:val="WB"/>
        <w:tabs>
          <w:tab w:val="center" w:pos="4549"/>
          <w:tab w:val="left" w:pos="6716"/>
        </w:tabs>
        <w:spacing w:line="480" w:lineRule="auto"/>
        <w:ind w:firstLineChars="0" w:firstLine="0"/>
        <w:jc w:val="left"/>
        <w:rPr>
          <w:b/>
          <w:bCs/>
        </w:rPr>
      </w:pPr>
    </w:p>
    <w:p w:rsidR="00273B7E" w:rsidRDefault="00273B7E" w:rsidP="00F22D6F">
      <w:pPr>
        <w:pStyle w:val="WB"/>
        <w:tabs>
          <w:tab w:val="center" w:pos="4549"/>
          <w:tab w:val="left" w:pos="6716"/>
        </w:tabs>
        <w:spacing w:line="480" w:lineRule="auto"/>
        <w:ind w:firstLineChars="0" w:firstLine="0"/>
        <w:jc w:val="left"/>
        <w:rPr>
          <w:b/>
          <w:bCs/>
        </w:rPr>
      </w:pPr>
    </w:p>
    <w:p w:rsidR="00F22D6F" w:rsidRPr="003C3EED" w:rsidRDefault="00F22D6F" w:rsidP="00F22D6F">
      <w:pPr>
        <w:pStyle w:val="14"/>
        <w:spacing w:line="460" w:lineRule="exact"/>
        <w:rPr>
          <w:rFonts w:eastAsia="宋体" w:cs="Times New Roman"/>
        </w:rPr>
      </w:pPr>
      <w:bookmarkStart w:id="0" w:name="_Toc523487488"/>
      <w:r w:rsidRPr="003C3EED">
        <w:rPr>
          <w:rFonts w:eastAsia="宋体" w:cs="Times New Roman" w:hint="eastAsia"/>
        </w:rPr>
        <w:lastRenderedPageBreak/>
        <w:t>1 总则</w:t>
      </w:r>
      <w:bookmarkEnd w:id="0"/>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带“</w:t>
      </w:r>
      <w:r w:rsidRPr="003C3EED">
        <w:rPr>
          <w:rFonts w:ascii="宋体" w:hAnsi="宋体" w:hint="eastAsia"/>
          <w:sz w:val="24"/>
        </w:rPr>
        <w:t>*</w:t>
      </w:r>
      <w:r w:rsidRPr="003C3EED">
        <w:rPr>
          <w:rFonts w:ascii="宋体" w:hAnsi="宋体" w:hint="eastAsia"/>
          <w:sz w:val="24"/>
        </w:rPr>
        <w:t>”的为否决项；带“●”的为重点响应项，三个带“●”的重点响应项不满足，将作为否决项处理。</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1.1 </w:t>
      </w:r>
      <w:r w:rsidRPr="003C3EED">
        <w:rPr>
          <w:rFonts w:ascii="宋体" w:hAnsi="宋体" w:hint="eastAsia"/>
          <w:sz w:val="24"/>
        </w:rPr>
        <w:t>本技术规格书适用于兖矿榆林精细化工有限公司</w:t>
      </w:r>
      <w:r w:rsidR="00852650">
        <w:rPr>
          <w:rFonts w:ascii="宋体" w:hAnsi="宋体" w:hint="eastAsia"/>
          <w:sz w:val="24"/>
        </w:rPr>
        <w:t>气动切断阀</w:t>
      </w:r>
      <w:r w:rsidRPr="003C3EED">
        <w:rPr>
          <w:rFonts w:ascii="宋体" w:hAnsi="宋体" w:hint="eastAsia"/>
          <w:sz w:val="24"/>
        </w:rPr>
        <w:t>的招标。提出了对</w:t>
      </w:r>
      <w:r w:rsidR="00852650">
        <w:rPr>
          <w:rFonts w:ascii="宋体" w:hAnsi="宋体" w:hint="eastAsia"/>
          <w:sz w:val="24"/>
        </w:rPr>
        <w:t>气动切断阀</w:t>
      </w:r>
      <w:r w:rsidRPr="003C3EED">
        <w:rPr>
          <w:rFonts w:ascii="宋体" w:hAnsi="宋体" w:hint="eastAsia"/>
          <w:sz w:val="24"/>
        </w:rPr>
        <w:t>设计条件、供货范围、设计、制造、材料、检验、试验及其它各项要求。</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1.2 </w:t>
      </w:r>
      <w:r w:rsidRPr="003C3EED">
        <w:rPr>
          <w:rFonts w:ascii="宋体" w:hAnsi="宋体" w:hint="eastAsia"/>
          <w:sz w:val="24"/>
        </w:rPr>
        <w:t>本技术规格书提出了</w:t>
      </w:r>
      <w:r w:rsidR="00852650">
        <w:rPr>
          <w:rFonts w:ascii="宋体" w:hAnsi="宋体" w:hint="eastAsia"/>
          <w:sz w:val="24"/>
        </w:rPr>
        <w:t>气动切断阀</w:t>
      </w:r>
      <w:r w:rsidRPr="003C3EED">
        <w:rPr>
          <w:rFonts w:ascii="宋体" w:hAnsi="宋体" w:hint="eastAsia"/>
          <w:sz w:val="24"/>
        </w:rPr>
        <w:t>设计和制造的最低技术要求，并未充分引述有关标准和规范的条文，投标方应保证提供符合本技术规格书和有关最新工业标准的产品。所供</w:t>
      </w:r>
      <w:r w:rsidR="00852650">
        <w:rPr>
          <w:rFonts w:ascii="宋体" w:hAnsi="宋体" w:hint="eastAsia"/>
          <w:sz w:val="24"/>
        </w:rPr>
        <w:t>气动切断阀</w:t>
      </w:r>
      <w:r w:rsidRPr="003C3EED">
        <w:rPr>
          <w:rFonts w:ascii="宋体" w:hAnsi="宋体" w:hint="eastAsia"/>
          <w:sz w:val="24"/>
        </w:rPr>
        <w:t>结构及材质必须完全满足招标方装置工况要求。</w:t>
      </w:r>
    </w:p>
    <w:p w:rsidR="00F22D6F" w:rsidRPr="003C3EED" w:rsidRDefault="00F22D6F" w:rsidP="00F22D6F">
      <w:pPr>
        <w:spacing w:line="460" w:lineRule="exact"/>
        <w:rPr>
          <w:rFonts w:ascii="宋体" w:hAnsi="宋体"/>
          <w:sz w:val="24"/>
        </w:rPr>
      </w:pPr>
      <w:r w:rsidRPr="003C3EED">
        <w:rPr>
          <w:rFonts w:ascii="宋体" w:hAnsi="宋体" w:hint="eastAsia"/>
          <w:b/>
          <w:sz w:val="24"/>
        </w:rPr>
        <w:t>*1.3</w:t>
      </w:r>
      <w:r w:rsidRPr="003C3EED">
        <w:rPr>
          <w:rFonts w:ascii="宋体" w:hAnsi="宋体" w:hint="eastAsia"/>
          <w:b/>
          <w:sz w:val="24"/>
        </w:rPr>
        <w:t>投标方需取得中华人民共和国特种设备制造许可证（压力管道元件）球阀</w:t>
      </w:r>
      <w:r w:rsidRPr="003C3EED">
        <w:rPr>
          <w:rFonts w:ascii="宋体" w:hAnsi="宋体" w:hint="eastAsia"/>
          <w:b/>
          <w:sz w:val="24"/>
        </w:rPr>
        <w:t>B1</w:t>
      </w:r>
      <w:r w:rsidRPr="003C3EED">
        <w:rPr>
          <w:rFonts w:ascii="宋体" w:hAnsi="宋体" w:hint="eastAsia"/>
          <w:b/>
          <w:sz w:val="24"/>
        </w:rPr>
        <w:t>及</w:t>
      </w:r>
      <w:r w:rsidRPr="003C3EED">
        <w:rPr>
          <w:rFonts w:ascii="宋体" w:hAnsi="宋体" w:hint="eastAsia"/>
          <w:b/>
          <w:sz w:val="24"/>
        </w:rPr>
        <w:t>B2</w:t>
      </w:r>
      <w:r w:rsidRPr="003C3EED">
        <w:rPr>
          <w:rFonts w:ascii="宋体" w:hAnsi="宋体" w:hint="eastAsia"/>
          <w:b/>
          <w:sz w:val="24"/>
        </w:rPr>
        <w:t>级资质。投标方应提供成熟可靠的阀门及附件设备。要求投标方的品牌产品超过</w:t>
      </w:r>
      <w:r w:rsidRPr="003C3EED">
        <w:rPr>
          <w:rFonts w:ascii="宋体" w:hAnsi="宋体" w:hint="eastAsia"/>
          <w:b/>
          <w:sz w:val="24"/>
        </w:rPr>
        <w:t>50</w:t>
      </w:r>
      <w:r w:rsidRPr="003C3EED">
        <w:rPr>
          <w:rFonts w:ascii="宋体" w:hAnsi="宋体" w:hint="eastAsia"/>
          <w:b/>
          <w:sz w:val="24"/>
        </w:rPr>
        <w:t>台两年以上气动切断球阀成功运行的业绩，已证明安全可靠。要求投标方列出业绩清单，清单中包括使用单位名称、使用工况、阀门规格、投运日期、联系方式、运行状况证明等信息。</w:t>
      </w:r>
      <w:r w:rsidRPr="003C3EED">
        <w:rPr>
          <w:rFonts w:ascii="宋体" w:hAnsi="宋体"/>
          <w:sz w:val="24"/>
        </w:rPr>
        <w:t>1.</w:t>
      </w:r>
      <w:r w:rsidRPr="003C3EED">
        <w:rPr>
          <w:rFonts w:ascii="宋体" w:hAnsi="宋体" w:hint="eastAsia"/>
          <w:sz w:val="24"/>
        </w:rPr>
        <w:t>4</w:t>
      </w:r>
      <w:r w:rsidRPr="003C3EED">
        <w:rPr>
          <w:rFonts w:ascii="宋体" w:hAnsi="宋体"/>
          <w:sz w:val="24"/>
        </w:rPr>
        <w:t xml:space="preserve"> </w:t>
      </w:r>
      <w:r w:rsidRPr="003C3EED">
        <w:rPr>
          <w:rFonts w:ascii="宋体" w:hAnsi="宋体"/>
          <w:sz w:val="24"/>
        </w:rPr>
        <w:t>如果投标方没有对本技术规格书的</w:t>
      </w:r>
      <w:r w:rsidRPr="003C3EED">
        <w:rPr>
          <w:rFonts w:ascii="宋体" w:hAnsi="宋体" w:hint="eastAsia"/>
          <w:sz w:val="24"/>
        </w:rPr>
        <w:t>相关</w:t>
      </w:r>
      <w:r w:rsidRPr="003C3EED">
        <w:rPr>
          <w:rFonts w:ascii="宋体" w:hAnsi="宋体"/>
          <w:sz w:val="24"/>
        </w:rPr>
        <w:t>条文提出书面异议</w:t>
      </w:r>
      <w:r w:rsidRPr="003C3EED">
        <w:rPr>
          <w:rFonts w:ascii="宋体" w:hAnsi="宋体" w:hint="eastAsia"/>
          <w:sz w:val="24"/>
        </w:rPr>
        <w:t>，</w:t>
      </w:r>
      <w:r w:rsidRPr="003C3EED">
        <w:rPr>
          <w:rFonts w:ascii="宋体" w:hAnsi="宋体"/>
          <w:sz w:val="24"/>
        </w:rPr>
        <w:t>招标方将认为投标方</w:t>
      </w:r>
      <w:r w:rsidRPr="003C3EED">
        <w:rPr>
          <w:rFonts w:ascii="宋体" w:hAnsi="宋体" w:hint="eastAsia"/>
          <w:sz w:val="24"/>
        </w:rPr>
        <w:t>所</w:t>
      </w:r>
      <w:r w:rsidRPr="003C3EED">
        <w:rPr>
          <w:rFonts w:ascii="宋体" w:hAnsi="宋体"/>
          <w:sz w:val="24"/>
        </w:rPr>
        <w:t>提</w:t>
      </w:r>
      <w:r w:rsidRPr="003C3EED">
        <w:rPr>
          <w:rFonts w:ascii="宋体" w:hAnsi="宋体" w:hint="eastAsia"/>
          <w:sz w:val="24"/>
        </w:rPr>
        <w:t>供</w:t>
      </w:r>
      <w:r w:rsidRPr="003C3EED">
        <w:rPr>
          <w:rFonts w:ascii="宋体" w:hAnsi="宋体"/>
          <w:sz w:val="24"/>
        </w:rPr>
        <w:t>的产品完全符合本技术规格书的要求。偏差无论大小、多少都必须清楚地表示在投标文件中的</w:t>
      </w:r>
      <w:r w:rsidRPr="003C3EED">
        <w:rPr>
          <w:rFonts w:ascii="宋体" w:hAnsi="宋体"/>
          <w:sz w:val="24"/>
        </w:rPr>
        <w:t>“</w:t>
      </w:r>
      <w:r w:rsidRPr="003C3EED">
        <w:rPr>
          <w:rFonts w:ascii="宋体" w:hAnsi="宋体"/>
          <w:sz w:val="24"/>
        </w:rPr>
        <w:t>差异表</w:t>
      </w:r>
      <w:r w:rsidRPr="003C3EED">
        <w:rPr>
          <w:rFonts w:ascii="宋体" w:hAnsi="宋体"/>
          <w:sz w:val="24"/>
        </w:rPr>
        <w:t>”</w:t>
      </w:r>
      <w:r w:rsidRPr="003C3EED">
        <w:rPr>
          <w:rFonts w:ascii="宋体" w:hAnsi="宋体"/>
          <w:sz w:val="24"/>
        </w:rPr>
        <w:t>中</w:t>
      </w:r>
      <w:r w:rsidRPr="003C3EED">
        <w:rPr>
          <w:rFonts w:ascii="宋体" w:hAnsi="宋体" w:hint="eastAsia"/>
          <w:sz w:val="24"/>
        </w:rPr>
        <w:t>。</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5</w:t>
      </w:r>
      <w:r w:rsidRPr="003C3EED">
        <w:rPr>
          <w:rFonts w:ascii="宋体" w:hAnsi="宋体"/>
          <w:sz w:val="24"/>
        </w:rPr>
        <w:t xml:space="preserve"> </w:t>
      </w:r>
      <w:r w:rsidRPr="003C3EED">
        <w:rPr>
          <w:rFonts w:ascii="宋体" w:hAnsi="宋体"/>
          <w:sz w:val="24"/>
        </w:rPr>
        <w:t>本规格书所使用的标准如与投标方所执行的规范、标准发生矛盾时，应按高要求的规范、标准执行。</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 xml:space="preserve">6 </w:t>
      </w:r>
      <w:r w:rsidRPr="003C3EED">
        <w:rPr>
          <w:rFonts w:ascii="宋体" w:hAnsi="宋体"/>
          <w:sz w:val="24"/>
        </w:rPr>
        <w:t>投标方对</w:t>
      </w:r>
      <w:r w:rsidRPr="003C3EED">
        <w:rPr>
          <w:rFonts w:ascii="宋体" w:hAnsi="宋体" w:hint="eastAsia"/>
          <w:sz w:val="24"/>
        </w:rPr>
        <w:t>技术规格书中</w:t>
      </w:r>
      <w:r w:rsidRPr="003C3EED">
        <w:rPr>
          <w:rFonts w:ascii="宋体" w:hAnsi="宋体"/>
          <w:sz w:val="24"/>
        </w:rPr>
        <w:t>设备</w:t>
      </w:r>
      <w:r w:rsidRPr="003C3EED">
        <w:rPr>
          <w:rFonts w:ascii="宋体" w:hAnsi="宋体" w:hint="eastAsia"/>
          <w:sz w:val="24"/>
        </w:rPr>
        <w:t>及</w:t>
      </w:r>
      <w:r w:rsidRPr="003C3EED">
        <w:rPr>
          <w:rFonts w:ascii="宋体" w:hAnsi="宋体"/>
          <w:sz w:val="24"/>
        </w:rPr>
        <w:t>辅助设备负有全责，即包括分包（或采购）的产品。分包（或采购）的产品制造商应事先征得招标方的认可，但并不能减免投标方的相关责任。</w:t>
      </w:r>
    </w:p>
    <w:p w:rsidR="00F22D6F" w:rsidRPr="003C3EED" w:rsidRDefault="00F22D6F" w:rsidP="00F22D6F">
      <w:pPr>
        <w:spacing w:line="460" w:lineRule="exact"/>
        <w:rPr>
          <w:rFonts w:ascii="宋体" w:hAnsi="宋体"/>
          <w:sz w:val="24"/>
        </w:rPr>
      </w:pPr>
      <w:r w:rsidRPr="003C3EED">
        <w:rPr>
          <w:rFonts w:ascii="宋体" w:hAnsi="宋体" w:hint="eastAsia"/>
          <w:sz w:val="24"/>
        </w:rPr>
        <w:t>●</w:t>
      </w:r>
      <w:r w:rsidRPr="003C3EED">
        <w:rPr>
          <w:rFonts w:ascii="宋体" w:hAnsi="宋体"/>
          <w:sz w:val="24"/>
        </w:rPr>
        <w:t>1.</w:t>
      </w:r>
      <w:r w:rsidRPr="003C3EED">
        <w:rPr>
          <w:rFonts w:ascii="宋体" w:hAnsi="宋体" w:hint="eastAsia"/>
          <w:sz w:val="24"/>
        </w:rPr>
        <w:t xml:space="preserve">7 </w:t>
      </w:r>
      <w:r w:rsidRPr="003C3EED">
        <w:rPr>
          <w:rFonts w:ascii="宋体" w:hAnsi="宋体"/>
          <w:sz w:val="24"/>
        </w:rPr>
        <w:t>设备采用的专利涉及到的全部费用均被认为已包含在设备报价中，投标方应保证招标方不承担有关设备专利的一切责任。</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 xml:space="preserve">8 </w:t>
      </w:r>
      <w:r w:rsidRPr="003C3EED">
        <w:rPr>
          <w:rFonts w:ascii="宋体" w:hAnsi="宋体"/>
          <w:sz w:val="24"/>
        </w:rPr>
        <w:t>本规格书招标方所有限定</w:t>
      </w:r>
      <w:r w:rsidRPr="003C3EED">
        <w:rPr>
          <w:rFonts w:ascii="宋体" w:hAnsi="宋体" w:hint="eastAsia"/>
          <w:sz w:val="24"/>
        </w:rPr>
        <w:t>设备</w:t>
      </w:r>
      <w:r w:rsidRPr="003C3EED">
        <w:rPr>
          <w:rFonts w:ascii="宋体" w:hAnsi="宋体"/>
          <w:sz w:val="24"/>
        </w:rPr>
        <w:t>品牌</w:t>
      </w:r>
      <w:r w:rsidRPr="003C3EED">
        <w:rPr>
          <w:rFonts w:ascii="宋体" w:hAnsi="宋体" w:hint="eastAsia"/>
          <w:sz w:val="24"/>
        </w:rPr>
        <w:t>或材料</w:t>
      </w:r>
      <w:r w:rsidRPr="003C3EED">
        <w:rPr>
          <w:rFonts w:ascii="宋体" w:hAnsi="宋体"/>
          <w:sz w:val="24"/>
        </w:rPr>
        <w:t>，投标方</w:t>
      </w:r>
      <w:r w:rsidRPr="003C3EED">
        <w:rPr>
          <w:rFonts w:ascii="宋体" w:hAnsi="宋体" w:hint="eastAsia"/>
          <w:sz w:val="24"/>
        </w:rPr>
        <w:t>应</w:t>
      </w:r>
      <w:r w:rsidRPr="003C3EED">
        <w:rPr>
          <w:rFonts w:ascii="宋体" w:hAnsi="宋体"/>
          <w:sz w:val="24"/>
        </w:rPr>
        <w:t>完全响应</w:t>
      </w:r>
      <w:r w:rsidRPr="003C3EED">
        <w:rPr>
          <w:rFonts w:ascii="宋体" w:hAnsi="宋体" w:hint="eastAsia"/>
          <w:sz w:val="24"/>
        </w:rPr>
        <w:t>。</w:t>
      </w:r>
      <w:r w:rsidRPr="003C3EED">
        <w:rPr>
          <w:rFonts w:ascii="宋体" w:hAnsi="宋体"/>
          <w:sz w:val="24"/>
        </w:rPr>
        <w:t>如投标方要求变更，必须提出不降低</w:t>
      </w:r>
      <w:r w:rsidRPr="003C3EED">
        <w:rPr>
          <w:rFonts w:ascii="宋体" w:hAnsi="宋体" w:hint="eastAsia"/>
          <w:sz w:val="24"/>
        </w:rPr>
        <w:t>设备</w:t>
      </w:r>
      <w:r w:rsidRPr="003C3EED">
        <w:rPr>
          <w:rFonts w:ascii="宋体" w:hAnsi="宋体"/>
          <w:sz w:val="24"/>
        </w:rPr>
        <w:t>标准与质量的替代</w:t>
      </w:r>
      <w:r w:rsidRPr="003C3EED">
        <w:rPr>
          <w:rFonts w:ascii="宋体" w:hAnsi="宋体" w:hint="eastAsia"/>
          <w:sz w:val="24"/>
        </w:rPr>
        <w:t>品牌或</w:t>
      </w:r>
      <w:r w:rsidRPr="003C3EED">
        <w:rPr>
          <w:rFonts w:ascii="宋体" w:hAnsi="宋体"/>
          <w:sz w:val="24"/>
        </w:rPr>
        <w:t>材料，并报招标方审查，但招标方的审查并不减免投标方的相关责任。</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 xml:space="preserve">9 </w:t>
      </w:r>
      <w:r w:rsidRPr="003C3EED">
        <w:rPr>
          <w:rFonts w:ascii="宋体" w:hAnsi="宋体"/>
          <w:sz w:val="24"/>
        </w:rPr>
        <w:t>对于进口设备应有原产地证明材料和海关报关单，如在使用过程中发现有虚假行为，投标方必须免费进行更换，并承担相应的损失和后果。</w:t>
      </w:r>
    </w:p>
    <w:p w:rsidR="00F22D6F" w:rsidRPr="003C3EED" w:rsidRDefault="00F22D6F" w:rsidP="00F22D6F">
      <w:pPr>
        <w:spacing w:line="460" w:lineRule="exact"/>
        <w:rPr>
          <w:rFonts w:ascii="宋体" w:hAnsi="宋体"/>
          <w:sz w:val="24"/>
        </w:rPr>
      </w:pPr>
      <w:r w:rsidRPr="003C3EED">
        <w:rPr>
          <w:rFonts w:ascii="宋体" w:hAnsi="宋体"/>
          <w:sz w:val="24"/>
        </w:rPr>
        <w:lastRenderedPageBreak/>
        <w:t>1.1</w:t>
      </w:r>
      <w:r w:rsidRPr="003C3EED">
        <w:rPr>
          <w:rFonts w:ascii="宋体" w:hAnsi="宋体" w:hint="eastAsia"/>
          <w:sz w:val="24"/>
        </w:rPr>
        <w:t xml:space="preserve">0 </w:t>
      </w:r>
      <w:r w:rsidRPr="003C3EED">
        <w:rPr>
          <w:rFonts w:ascii="宋体" w:hAnsi="宋体"/>
          <w:sz w:val="24"/>
        </w:rPr>
        <w:t>投标方对所供设备</w:t>
      </w:r>
      <w:r w:rsidRPr="003C3EED">
        <w:rPr>
          <w:rFonts w:ascii="宋体" w:hAnsi="宋体" w:hint="eastAsia"/>
          <w:sz w:val="24"/>
        </w:rPr>
        <w:t>的</w:t>
      </w:r>
      <w:r w:rsidRPr="003C3EED">
        <w:rPr>
          <w:rFonts w:ascii="宋体" w:hAnsi="宋体"/>
          <w:sz w:val="24"/>
        </w:rPr>
        <w:t>质量及性能负有全部责任。设备的材料、制造、检验、试验、涂敷、包装运输及</w:t>
      </w:r>
      <w:r w:rsidRPr="003C3EED">
        <w:rPr>
          <w:rFonts w:ascii="宋体" w:hAnsi="宋体" w:hint="eastAsia"/>
          <w:sz w:val="24"/>
        </w:rPr>
        <w:t>其他</w:t>
      </w:r>
      <w:r w:rsidRPr="003C3EED">
        <w:rPr>
          <w:rFonts w:ascii="宋体" w:hAnsi="宋体"/>
          <w:sz w:val="24"/>
        </w:rPr>
        <w:t>服务项目，投标方</w:t>
      </w:r>
      <w:r w:rsidRPr="003C3EED">
        <w:rPr>
          <w:rFonts w:ascii="宋体" w:hAnsi="宋体" w:hint="eastAsia"/>
          <w:sz w:val="24"/>
        </w:rPr>
        <w:t>应</w:t>
      </w:r>
      <w:r w:rsidRPr="003C3EED">
        <w:rPr>
          <w:rFonts w:ascii="宋体" w:hAnsi="宋体"/>
          <w:sz w:val="24"/>
        </w:rPr>
        <w:t>满足不低于本技术规格书的要求。招标方及其</w:t>
      </w:r>
      <w:r w:rsidRPr="003C3EED">
        <w:rPr>
          <w:rFonts w:ascii="宋体" w:hAnsi="宋体" w:hint="eastAsia"/>
          <w:sz w:val="24"/>
        </w:rPr>
        <w:t>设计院</w:t>
      </w:r>
      <w:r w:rsidRPr="003C3EED">
        <w:rPr>
          <w:rFonts w:ascii="宋体" w:hAnsi="宋体"/>
          <w:sz w:val="24"/>
        </w:rPr>
        <w:t>对</w:t>
      </w:r>
      <w:r w:rsidRPr="003C3EED">
        <w:rPr>
          <w:rFonts w:ascii="宋体" w:hAnsi="宋体" w:hint="eastAsia"/>
          <w:sz w:val="24"/>
        </w:rPr>
        <w:t>所提供资料</w:t>
      </w:r>
      <w:r w:rsidRPr="003C3EED">
        <w:rPr>
          <w:rFonts w:ascii="宋体" w:hAnsi="宋体"/>
          <w:sz w:val="24"/>
        </w:rPr>
        <w:t>的审查</w:t>
      </w:r>
      <w:r w:rsidRPr="003C3EED">
        <w:rPr>
          <w:rFonts w:ascii="宋体" w:hAnsi="宋体" w:hint="eastAsia"/>
          <w:sz w:val="24"/>
        </w:rPr>
        <w:t>，及对</w:t>
      </w:r>
      <w:r w:rsidRPr="003C3EED">
        <w:rPr>
          <w:rFonts w:ascii="宋体" w:hAnsi="宋体"/>
          <w:sz w:val="24"/>
        </w:rPr>
        <w:t>设备检验、监造行为并不能减免投标方的相关责任。</w:t>
      </w:r>
    </w:p>
    <w:p w:rsidR="00F22D6F" w:rsidRPr="003C3EED" w:rsidRDefault="00F22D6F" w:rsidP="00F22D6F">
      <w:pPr>
        <w:spacing w:line="460" w:lineRule="exact"/>
        <w:rPr>
          <w:rFonts w:ascii="宋体" w:hAnsi="宋体"/>
          <w:sz w:val="24"/>
        </w:rPr>
      </w:pPr>
      <w:r w:rsidRPr="003C3EED">
        <w:rPr>
          <w:rFonts w:ascii="宋体" w:hAnsi="宋体"/>
          <w:sz w:val="24"/>
        </w:rPr>
        <w:t>1.1</w:t>
      </w:r>
      <w:r w:rsidRPr="003C3EED">
        <w:rPr>
          <w:rFonts w:ascii="宋体" w:hAnsi="宋体" w:hint="eastAsia"/>
          <w:sz w:val="24"/>
        </w:rPr>
        <w:t xml:space="preserve">1 </w:t>
      </w:r>
      <w:r w:rsidRPr="003C3EED">
        <w:rPr>
          <w:rFonts w:ascii="宋体" w:hAnsi="宋体"/>
          <w:sz w:val="24"/>
        </w:rPr>
        <w:t>投标方在投标文件中应提供详细供货清单，对于属于整套</w:t>
      </w:r>
      <w:r w:rsidRPr="003C3EED">
        <w:rPr>
          <w:rFonts w:ascii="宋体" w:hAnsi="宋体" w:hint="eastAsia"/>
          <w:sz w:val="24"/>
        </w:rPr>
        <w:t>设备安装</w:t>
      </w:r>
      <w:r w:rsidRPr="003C3EED">
        <w:rPr>
          <w:rFonts w:ascii="宋体" w:hAnsi="宋体"/>
          <w:sz w:val="24"/>
        </w:rPr>
        <w:t>和运行所必需的部件，即使</w:t>
      </w:r>
      <w:r w:rsidRPr="003C3EED">
        <w:rPr>
          <w:rFonts w:ascii="宋体" w:hAnsi="宋体" w:hint="eastAsia"/>
          <w:sz w:val="24"/>
        </w:rPr>
        <w:t>本技术</w:t>
      </w:r>
      <w:r w:rsidRPr="003C3EED">
        <w:rPr>
          <w:rFonts w:ascii="宋体" w:hAnsi="宋体"/>
          <w:sz w:val="24"/>
        </w:rPr>
        <w:t>规格书或投标文件中未列出或虽有列出但数目不足、明细不清，</w:t>
      </w:r>
      <w:r w:rsidRPr="003C3EED">
        <w:rPr>
          <w:rFonts w:ascii="宋体" w:hAnsi="宋体" w:hint="eastAsia"/>
          <w:sz w:val="24"/>
        </w:rPr>
        <w:t>中</w:t>
      </w:r>
      <w:r w:rsidRPr="003C3EED">
        <w:rPr>
          <w:rFonts w:ascii="宋体" w:hAnsi="宋体"/>
          <w:sz w:val="24"/>
        </w:rPr>
        <w:t>标方</w:t>
      </w:r>
      <w:r w:rsidRPr="003C3EED">
        <w:rPr>
          <w:rFonts w:ascii="宋体" w:hAnsi="宋体" w:hint="eastAsia"/>
          <w:sz w:val="24"/>
        </w:rPr>
        <w:t>应</w:t>
      </w:r>
      <w:r w:rsidRPr="003C3EED">
        <w:rPr>
          <w:rFonts w:ascii="宋体" w:hAnsi="宋体"/>
          <w:sz w:val="24"/>
        </w:rPr>
        <w:t>在执行</w:t>
      </w:r>
      <w:r w:rsidRPr="003C3EED">
        <w:rPr>
          <w:rFonts w:ascii="宋体" w:hAnsi="宋体" w:hint="eastAsia"/>
          <w:sz w:val="24"/>
        </w:rPr>
        <w:t>合同</w:t>
      </w:r>
      <w:r w:rsidRPr="003C3EED">
        <w:rPr>
          <w:rFonts w:ascii="宋体" w:hAnsi="宋体"/>
          <w:sz w:val="24"/>
        </w:rPr>
        <w:t>的同时补足，但不增加</w:t>
      </w:r>
      <w:r w:rsidRPr="003C3EED">
        <w:rPr>
          <w:rFonts w:ascii="宋体" w:hAnsi="宋体" w:hint="eastAsia"/>
          <w:sz w:val="24"/>
        </w:rPr>
        <w:t>合同</w:t>
      </w:r>
      <w:r w:rsidRPr="003C3EED">
        <w:rPr>
          <w:rFonts w:ascii="宋体" w:hAnsi="宋体"/>
          <w:sz w:val="24"/>
        </w:rPr>
        <w:t>价格。</w:t>
      </w:r>
    </w:p>
    <w:p w:rsidR="00F22D6F" w:rsidRPr="003C3EED" w:rsidRDefault="00F22D6F" w:rsidP="00F22D6F">
      <w:pPr>
        <w:spacing w:line="460" w:lineRule="exact"/>
        <w:rPr>
          <w:rFonts w:ascii="宋体" w:hAnsi="宋体"/>
          <w:sz w:val="24"/>
        </w:rPr>
      </w:pPr>
      <w:r w:rsidRPr="003C3EED">
        <w:rPr>
          <w:rFonts w:ascii="宋体" w:hAnsi="宋体" w:hint="eastAsia"/>
          <w:bCs/>
          <w:caps/>
          <w:spacing w:val="-4"/>
          <w:sz w:val="24"/>
        </w:rPr>
        <w:t>●</w:t>
      </w:r>
      <w:r w:rsidRPr="003C3EED">
        <w:rPr>
          <w:rFonts w:ascii="宋体" w:hAnsi="宋体" w:hint="eastAsia"/>
          <w:caps/>
          <w:spacing w:val="-4"/>
          <w:sz w:val="24"/>
        </w:rPr>
        <w:t>1.1</w:t>
      </w:r>
      <w:r w:rsidR="002F3C2B">
        <w:rPr>
          <w:rFonts w:ascii="宋体" w:hAnsi="宋体" w:hint="eastAsia"/>
          <w:caps/>
          <w:spacing w:val="-4"/>
          <w:sz w:val="24"/>
        </w:rPr>
        <w:t>2</w:t>
      </w:r>
      <w:r w:rsidRPr="003C3EED">
        <w:rPr>
          <w:rFonts w:ascii="宋体" w:hAnsi="宋体" w:hint="eastAsia"/>
          <w:caps/>
          <w:spacing w:val="-4"/>
          <w:sz w:val="24"/>
        </w:rPr>
        <w:t>在签订合同之后，招标方有权提出因规范标准和设计参数发生变化而产生的一些补充要求，因此造成增加或减少的费用不超过合同额的</w:t>
      </w:r>
      <w:r w:rsidRPr="003C3EED">
        <w:rPr>
          <w:rFonts w:ascii="宋体" w:hAnsi="宋体" w:hint="eastAsia"/>
          <w:caps/>
          <w:spacing w:val="-4"/>
          <w:sz w:val="24"/>
        </w:rPr>
        <w:t>2%</w:t>
      </w:r>
      <w:r w:rsidRPr="003C3EED">
        <w:rPr>
          <w:rFonts w:ascii="宋体" w:hAnsi="宋体" w:hint="eastAsia"/>
          <w:caps/>
          <w:spacing w:val="-4"/>
          <w:sz w:val="24"/>
        </w:rPr>
        <w:t>时，</w:t>
      </w:r>
      <w:r w:rsidRPr="003C3EED">
        <w:rPr>
          <w:rFonts w:ascii="宋体" w:hAnsi="宋体" w:hint="eastAsia"/>
          <w:sz w:val="24"/>
        </w:rPr>
        <w:t>合同总价不变。</w:t>
      </w:r>
    </w:p>
    <w:p w:rsidR="00F22D6F" w:rsidRPr="003C3EED" w:rsidRDefault="00F22D6F" w:rsidP="00F22D6F">
      <w:pPr>
        <w:spacing w:line="460" w:lineRule="exact"/>
        <w:rPr>
          <w:rFonts w:ascii="宋体" w:hAnsi="宋体"/>
          <w:sz w:val="24"/>
        </w:rPr>
      </w:pPr>
      <w:r w:rsidRPr="003C3EED">
        <w:rPr>
          <w:rFonts w:ascii="宋体" w:hAnsi="宋体" w:hint="eastAsia"/>
          <w:caps/>
          <w:spacing w:val="-4"/>
          <w:sz w:val="24"/>
        </w:rPr>
        <w:t>1.1</w:t>
      </w:r>
      <w:r w:rsidR="002F3C2B">
        <w:rPr>
          <w:rFonts w:ascii="宋体" w:hAnsi="宋体" w:hint="eastAsia"/>
          <w:caps/>
          <w:spacing w:val="-4"/>
          <w:sz w:val="24"/>
        </w:rPr>
        <w:t>3</w:t>
      </w:r>
      <w:r w:rsidRPr="003C3EED">
        <w:rPr>
          <w:rFonts w:ascii="宋体" w:hAnsi="宋体" w:hint="eastAsia"/>
          <w:caps/>
          <w:spacing w:val="-4"/>
          <w:sz w:val="24"/>
        </w:rPr>
        <w:t>所有阀门填料用聚四氟乙烯。</w:t>
      </w:r>
    </w:p>
    <w:p w:rsidR="00F22D6F" w:rsidRPr="003C3EED" w:rsidRDefault="00F22D6F" w:rsidP="00F22D6F">
      <w:pPr>
        <w:spacing w:line="460" w:lineRule="exact"/>
        <w:rPr>
          <w:rFonts w:ascii="宋体" w:hAnsi="宋体"/>
          <w:sz w:val="24"/>
        </w:rPr>
      </w:pPr>
      <w:r w:rsidRPr="003C3EED">
        <w:rPr>
          <w:rFonts w:ascii="宋体" w:hAnsi="宋体" w:hint="eastAsia"/>
          <w:sz w:val="24"/>
        </w:rPr>
        <w:t>1.1</w:t>
      </w:r>
      <w:r w:rsidR="002F3C2B">
        <w:rPr>
          <w:rFonts w:ascii="宋体" w:hAnsi="宋体" w:hint="eastAsia"/>
          <w:sz w:val="24"/>
        </w:rPr>
        <w:t>4</w:t>
      </w:r>
      <w:r w:rsidRPr="003C3EED">
        <w:rPr>
          <w:rFonts w:ascii="宋体" w:hAnsi="宋体"/>
          <w:sz w:val="24"/>
        </w:rPr>
        <w:t>投标方提供的技术资料和图纸的文字为简体中文。进口材料或零部件提供的图纸和资料翻译成中文随同原文一并提交招标方；</w:t>
      </w:r>
      <w:r w:rsidRPr="003C3EED">
        <w:rPr>
          <w:rFonts w:ascii="宋体" w:hAnsi="宋体" w:hint="eastAsia"/>
          <w:sz w:val="24"/>
        </w:rPr>
        <w:t>文件应为</w:t>
      </w:r>
      <w:r w:rsidRPr="003C3EED">
        <w:rPr>
          <w:rFonts w:ascii="宋体" w:hAnsi="宋体"/>
          <w:sz w:val="24"/>
        </w:rPr>
        <w:t>Microsoft</w:t>
      </w:r>
      <w:r w:rsidRPr="003C3EED">
        <w:rPr>
          <w:rFonts w:ascii="宋体" w:hAnsi="宋体" w:hint="eastAsia"/>
          <w:sz w:val="24"/>
        </w:rPr>
        <w:t xml:space="preserve"> office </w:t>
      </w:r>
      <w:r w:rsidRPr="003C3EED">
        <w:rPr>
          <w:rFonts w:ascii="宋体" w:hAnsi="宋体"/>
          <w:sz w:val="24"/>
        </w:rPr>
        <w:t>200</w:t>
      </w:r>
      <w:r w:rsidR="00B74444">
        <w:rPr>
          <w:rFonts w:ascii="宋体" w:hAnsi="宋体" w:hint="eastAsia"/>
          <w:sz w:val="24"/>
        </w:rPr>
        <w:t>7</w:t>
      </w:r>
      <w:r w:rsidRPr="003C3EED">
        <w:rPr>
          <w:rFonts w:ascii="宋体" w:hAnsi="宋体" w:hint="eastAsia"/>
          <w:sz w:val="24"/>
        </w:rPr>
        <w:t>文件</w:t>
      </w:r>
      <w:r w:rsidRPr="003C3EED">
        <w:rPr>
          <w:rFonts w:ascii="宋体" w:hAnsi="宋体"/>
          <w:sz w:val="24"/>
        </w:rPr>
        <w:t>、图纸资料用</w:t>
      </w:r>
      <w:r w:rsidRPr="003C3EED">
        <w:rPr>
          <w:rFonts w:ascii="宋体" w:hAnsi="宋体"/>
          <w:sz w:val="24"/>
        </w:rPr>
        <w:t>AutoCAD</w:t>
      </w:r>
      <w:r w:rsidRPr="003C3EED">
        <w:rPr>
          <w:rFonts w:ascii="宋体" w:hAnsi="宋体" w:hint="eastAsia"/>
          <w:sz w:val="24"/>
        </w:rPr>
        <w:t xml:space="preserve"> </w:t>
      </w:r>
      <w:r w:rsidRPr="003C3EED">
        <w:rPr>
          <w:rFonts w:ascii="宋体" w:hAnsi="宋体"/>
          <w:sz w:val="24"/>
        </w:rPr>
        <w:t>200</w:t>
      </w:r>
      <w:r w:rsidR="00B74444">
        <w:rPr>
          <w:rFonts w:ascii="宋体" w:hAnsi="宋体" w:hint="eastAsia"/>
          <w:sz w:val="24"/>
        </w:rPr>
        <w:t>7</w:t>
      </w:r>
      <w:r w:rsidRPr="003C3EED">
        <w:rPr>
          <w:rFonts w:ascii="宋体" w:hAnsi="宋体" w:hint="eastAsia"/>
          <w:sz w:val="24"/>
        </w:rPr>
        <w:t>图形文件</w:t>
      </w:r>
      <w:r w:rsidRPr="003C3EED">
        <w:rPr>
          <w:rFonts w:ascii="宋体" w:hAnsi="宋体"/>
          <w:sz w:val="24"/>
        </w:rPr>
        <w:t>。</w:t>
      </w:r>
    </w:p>
    <w:p w:rsidR="00F22D6F" w:rsidRPr="003C3EED" w:rsidRDefault="00F22D6F" w:rsidP="00F22D6F">
      <w:pPr>
        <w:spacing w:line="460" w:lineRule="exact"/>
        <w:rPr>
          <w:rFonts w:ascii="宋体" w:hAnsi="宋体"/>
          <w:sz w:val="24"/>
        </w:rPr>
      </w:pPr>
      <w:r w:rsidRPr="003C3EED">
        <w:rPr>
          <w:rFonts w:ascii="宋体" w:hAnsi="宋体" w:hint="eastAsia"/>
          <w:sz w:val="24"/>
        </w:rPr>
        <w:t>1.1</w:t>
      </w:r>
      <w:r w:rsidR="002F3C2B">
        <w:rPr>
          <w:rFonts w:ascii="宋体" w:hAnsi="宋体" w:hint="eastAsia"/>
          <w:sz w:val="24"/>
        </w:rPr>
        <w:t>5</w:t>
      </w:r>
      <w:r w:rsidRPr="003C3EED">
        <w:rPr>
          <w:rFonts w:ascii="宋体" w:hAnsi="宋体" w:hint="eastAsia"/>
          <w:sz w:val="24"/>
        </w:rPr>
        <w:t xml:space="preserve"> </w:t>
      </w:r>
      <w:r w:rsidRPr="003C3EED">
        <w:rPr>
          <w:rFonts w:ascii="宋体" w:hAnsi="宋体" w:hint="eastAsia"/>
          <w:sz w:val="24"/>
        </w:rPr>
        <w:t>投标方应提供设备的设计﹑制造﹑分包、检验</w:t>
      </w:r>
      <w:r w:rsidRPr="003C3EED">
        <w:rPr>
          <w:rFonts w:ascii="宋体" w:hAnsi="宋体"/>
          <w:sz w:val="24"/>
        </w:rPr>
        <w:t>/</w:t>
      </w:r>
      <w:r w:rsidRPr="003C3EED">
        <w:rPr>
          <w:rFonts w:ascii="宋体" w:hAnsi="宋体" w:hint="eastAsia"/>
          <w:sz w:val="24"/>
        </w:rPr>
        <w:t>试验﹑安装﹑调试﹑试运﹑验收﹑运行和维护等清单、标准和说明供招标方确认。</w:t>
      </w:r>
    </w:p>
    <w:p w:rsidR="00F22D6F" w:rsidRPr="003C3EED" w:rsidRDefault="00F22D6F" w:rsidP="00F22D6F">
      <w:pPr>
        <w:spacing w:line="460" w:lineRule="exact"/>
        <w:rPr>
          <w:rFonts w:ascii="宋体" w:hAnsi="宋体"/>
          <w:sz w:val="24"/>
        </w:rPr>
      </w:pPr>
      <w:r w:rsidRPr="003C3EED">
        <w:rPr>
          <w:rFonts w:ascii="宋体" w:hAnsi="宋体"/>
          <w:sz w:val="24"/>
        </w:rPr>
        <w:t>1.1</w:t>
      </w:r>
      <w:r w:rsidR="002F3C2B">
        <w:rPr>
          <w:rFonts w:ascii="宋体" w:hAnsi="宋体" w:hint="eastAsia"/>
          <w:sz w:val="24"/>
        </w:rPr>
        <w:t>6</w:t>
      </w:r>
      <w:r w:rsidRPr="003C3EED">
        <w:rPr>
          <w:rFonts w:ascii="宋体" w:hAnsi="宋体"/>
          <w:sz w:val="24"/>
        </w:rPr>
        <w:t>投标方应严格按照本</w:t>
      </w:r>
      <w:r w:rsidRPr="003C3EED">
        <w:rPr>
          <w:rFonts w:ascii="宋体" w:hAnsi="宋体" w:hint="eastAsia"/>
          <w:sz w:val="24"/>
        </w:rPr>
        <w:t>技术</w:t>
      </w:r>
      <w:r w:rsidRPr="003C3EED">
        <w:rPr>
          <w:rFonts w:ascii="宋体" w:hAnsi="宋体"/>
          <w:sz w:val="24"/>
        </w:rPr>
        <w:t>规格书的要求编写投标文件。</w:t>
      </w:r>
    </w:p>
    <w:p w:rsidR="00F22D6F" w:rsidRPr="003C3EED" w:rsidRDefault="00F22D6F" w:rsidP="00F22D6F">
      <w:pPr>
        <w:pStyle w:val="14"/>
        <w:spacing w:line="460" w:lineRule="exact"/>
        <w:rPr>
          <w:rFonts w:eastAsia="宋体" w:cs="Times New Roman"/>
        </w:rPr>
      </w:pPr>
      <w:bookmarkStart w:id="1" w:name="_Toc332094743"/>
      <w:bookmarkStart w:id="2" w:name="_Toc523487489"/>
      <w:r w:rsidRPr="003C3EED">
        <w:rPr>
          <w:rFonts w:eastAsia="宋体" w:cs="Times New Roman"/>
        </w:rPr>
        <w:t>2</w:t>
      </w:r>
      <w:r w:rsidRPr="003C3EED">
        <w:rPr>
          <w:rFonts w:eastAsia="宋体" w:cs="Times New Roman" w:hint="eastAsia"/>
        </w:rPr>
        <w:t xml:space="preserve"> </w:t>
      </w:r>
      <w:r w:rsidRPr="003C3EED">
        <w:rPr>
          <w:rFonts w:eastAsia="宋体" w:cs="Times New Roman"/>
        </w:rPr>
        <w:t>厂区气象与地质条件及公用工程</w:t>
      </w:r>
      <w:bookmarkEnd w:id="1"/>
      <w:bookmarkEnd w:id="2"/>
    </w:p>
    <w:p w:rsidR="00F22D6F" w:rsidRPr="003C3EED" w:rsidRDefault="00F22D6F" w:rsidP="00F22D6F">
      <w:pPr>
        <w:spacing w:line="460" w:lineRule="exact"/>
        <w:rPr>
          <w:rFonts w:ascii="宋体" w:hAnsi="宋体"/>
          <w:sz w:val="24"/>
        </w:rPr>
      </w:pPr>
      <w:bookmarkStart w:id="3" w:name="_Toc320884926"/>
      <w:bookmarkStart w:id="4" w:name="_Toc320883520"/>
      <w:bookmarkStart w:id="5" w:name="_Toc320883376"/>
      <w:bookmarkStart w:id="6" w:name="_Toc320872665"/>
      <w:r w:rsidRPr="003C3EED">
        <w:rPr>
          <w:rFonts w:ascii="宋体" w:hAnsi="宋体"/>
          <w:sz w:val="24"/>
        </w:rPr>
        <w:t>2.1</w:t>
      </w:r>
      <w:bookmarkEnd w:id="3"/>
      <w:bookmarkEnd w:id="4"/>
      <w:bookmarkEnd w:id="5"/>
      <w:bookmarkEnd w:id="6"/>
      <w:r w:rsidRPr="003C3EED">
        <w:rPr>
          <w:rFonts w:ascii="宋体" w:hAnsi="宋体" w:hint="eastAsia"/>
          <w:sz w:val="24"/>
        </w:rPr>
        <w:t xml:space="preserve"> </w:t>
      </w:r>
      <w:r w:rsidRPr="003C3EED">
        <w:rPr>
          <w:rFonts w:ascii="宋体" w:hAnsi="宋体"/>
          <w:sz w:val="24"/>
        </w:rPr>
        <w:t>气象条件</w:t>
      </w:r>
    </w:p>
    <w:tbl>
      <w:tblPr>
        <w:tblW w:w="4320" w:type="pct"/>
        <w:jc w:val="center"/>
        <w:tblInd w:w="3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666"/>
        <w:gridCol w:w="3032"/>
        <w:gridCol w:w="1893"/>
        <w:gridCol w:w="1422"/>
        <w:gridCol w:w="1132"/>
      </w:tblGrid>
      <w:tr w:rsidR="00F22D6F" w:rsidRPr="003C3EED" w:rsidTr="001B7E3F">
        <w:trPr>
          <w:trHeight w:val="288"/>
          <w:tblHeader/>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序号</w:t>
            </w:r>
          </w:p>
        </w:tc>
        <w:tc>
          <w:tcPr>
            <w:tcW w:w="1861"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自然、气象条件要素</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单位</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数值</w:t>
            </w:r>
          </w:p>
        </w:tc>
        <w:tc>
          <w:tcPr>
            <w:tcW w:w="695"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备注</w:t>
            </w:r>
          </w:p>
        </w:tc>
      </w:tr>
      <w:tr w:rsidR="00F22D6F" w:rsidRPr="003C3EED" w:rsidTr="001B7E3F">
        <w:trPr>
          <w:trHeight w:val="270"/>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1</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海拔</w:t>
            </w:r>
            <w:r w:rsidRPr="003C3EED">
              <w:rPr>
                <w:rFonts w:ascii="宋体" w:hAnsi="宋体"/>
                <w:sz w:val="24"/>
              </w:rPr>
              <w:t xml:space="preserve">   </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m</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1166-1193</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64"/>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2</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气温</w:t>
            </w:r>
          </w:p>
        </w:tc>
        <w:tc>
          <w:tcPr>
            <w:tcW w:w="1162" w:type="pct"/>
            <w:vAlign w:val="center"/>
          </w:tcPr>
          <w:p w:rsidR="00F22D6F" w:rsidRPr="003C3EED" w:rsidRDefault="00F22D6F" w:rsidP="001B7E3F">
            <w:pPr>
              <w:spacing w:line="460" w:lineRule="exact"/>
              <w:jc w:val="center"/>
              <w:rPr>
                <w:rFonts w:ascii="宋体" w:hAnsi="宋体"/>
                <w:sz w:val="24"/>
              </w:rPr>
            </w:pPr>
          </w:p>
        </w:tc>
        <w:tc>
          <w:tcPr>
            <w:tcW w:w="873" w:type="pct"/>
            <w:vAlign w:val="center"/>
          </w:tcPr>
          <w:p w:rsidR="00F22D6F" w:rsidRPr="003C3EED" w:rsidRDefault="00F22D6F" w:rsidP="001B7E3F">
            <w:pPr>
              <w:spacing w:line="460" w:lineRule="exact"/>
              <w:jc w:val="center"/>
              <w:rPr>
                <w:rFonts w:ascii="宋体" w:hAnsi="宋体"/>
                <w:sz w:val="24"/>
              </w:rPr>
            </w:pP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70"/>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2.1</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年平均温度</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8.6</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64"/>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2.2</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年平均最高温度</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15.30</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70"/>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2.3</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年平均最低温度</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1.8</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64"/>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2.4</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极端最高温度</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38.60</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70"/>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lastRenderedPageBreak/>
              <w:t>2.5</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极端最低温度</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-29.0</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70"/>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2.6</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最冷月平均温度</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-14.9</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70"/>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2.7</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最冷日平均温度</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-23.4</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70"/>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2.8</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最热月平均温度</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24</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64"/>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3</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相对湿度</w:t>
            </w:r>
          </w:p>
        </w:tc>
        <w:tc>
          <w:tcPr>
            <w:tcW w:w="1162" w:type="pct"/>
            <w:vAlign w:val="center"/>
          </w:tcPr>
          <w:p w:rsidR="00F22D6F" w:rsidRPr="003C3EED" w:rsidRDefault="00F22D6F" w:rsidP="001B7E3F">
            <w:pPr>
              <w:spacing w:line="460" w:lineRule="exact"/>
              <w:jc w:val="center"/>
              <w:rPr>
                <w:rFonts w:ascii="宋体" w:hAnsi="宋体"/>
                <w:sz w:val="24"/>
              </w:rPr>
            </w:pPr>
          </w:p>
        </w:tc>
        <w:tc>
          <w:tcPr>
            <w:tcW w:w="873" w:type="pct"/>
            <w:vAlign w:val="center"/>
          </w:tcPr>
          <w:p w:rsidR="00F22D6F" w:rsidRPr="003C3EED" w:rsidRDefault="00F22D6F" w:rsidP="001B7E3F">
            <w:pPr>
              <w:spacing w:line="460" w:lineRule="exact"/>
              <w:jc w:val="center"/>
              <w:rPr>
                <w:rFonts w:ascii="宋体" w:hAnsi="宋体"/>
                <w:sz w:val="24"/>
              </w:rPr>
            </w:pP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64"/>
          <w:jc w:val="center"/>
        </w:trPr>
        <w:tc>
          <w:tcPr>
            <w:tcW w:w="409" w:type="pct"/>
            <w:vAlign w:val="center"/>
          </w:tcPr>
          <w:p w:rsidR="00F22D6F" w:rsidRPr="003C3EED" w:rsidRDefault="00F22D6F" w:rsidP="001B7E3F">
            <w:pPr>
              <w:spacing w:line="460" w:lineRule="exact"/>
              <w:rPr>
                <w:rFonts w:ascii="宋体" w:hAnsi="宋体"/>
                <w:sz w:val="24"/>
              </w:rPr>
            </w:pP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年平均相对湿度</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56.00</w:t>
            </w: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64"/>
          <w:jc w:val="center"/>
        </w:trPr>
        <w:tc>
          <w:tcPr>
            <w:tcW w:w="409"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4</w:t>
            </w: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大气压</w:t>
            </w:r>
          </w:p>
        </w:tc>
        <w:tc>
          <w:tcPr>
            <w:tcW w:w="1162" w:type="pct"/>
            <w:vAlign w:val="center"/>
          </w:tcPr>
          <w:p w:rsidR="00F22D6F" w:rsidRPr="003C3EED" w:rsidRDefault="00F22D6F" w:rsidP="001B7E3F">
            <w:pPr>
              <w:spacing w:line="460" w:lineRule="exact"/>
              <w:jc w:val="center"/>
              <w:rPr>
                <w:rFonts w:ascii="宋体" w:hAnsi="宋体"/>
                <w:sz w:val="24"/>
              </w:rPr>
            </w:pPr>
          </w:p>
        </w:tc>
        <w:tc>
          <w:tcPr>
            <w:tcW w:w="873" w:type="pct"/>
            <w:vAlign w:val="center"/>
          </w:tcPr>
          <w:p w:rsidR="00F22D6F" w:rsidRPr="003C3EED" w:rsidRDefault="00F22D6F" w:rsidP="001B7E3F">
            <w:pPr>
              <w:spacing w:line="460" w:lineRule="exact"/>
              <w:jc w:val="center"/>
              <w:rPr>
                <w:rFonts w:ascii="宋体" w:hAnsi="宋体"/>
                <w:sz w:val="24"/>
              </w:rPr>
            </w:pPr>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64"/>
          <w:jc w:val="center"/>
        </w:trPr>
        <w:tc>
          <w:tcPr>
            <w:tcW w:w="409" w:type="pct"/>
            <w:vAlign w:val="center"/>
          </w:tcPr>
          <w:p w:rsidR="00F22D6F" w:rsidRPr="003C3EED" w:rsidRDefault="00F22D6F" w:rsidP="001B7E3F">
            <w:pPr>
              <w:spacing w:line="460" w:lineRule="exact"/>
              <w:rPr>
                <w:rFonts w:ascii="宋体" w:hAnsi="宋体"/>
                <w:sz w:val="24"/>
              </w:rPr>
            </w:pP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年平均气压</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hPa</w:t>
            </w:r>
          </w:p>
        </w:tc>
        <w:tc>
          <w:tcPr>
            <w:tcW w:w="873" w:type="pct"/>
            <w:vAlign w:val="center"/>
          </w:tcPr>
          <w:p w:rsidR="00F22D6F" w:rsidRPr="003C3EED" w:rsidRDefault="00F22D6F" w:rsidP="001B7E3F">
            <w:pPr>
              <w:spacing w:line="460" w:lineRule="exact"/>
              <w:jc w:val="center"/>
              <w:rPr>
                <w:rFonts w:ascii="宋体" w:hAnsi="宋体"/>
                <w:sz w:val="24"/>
              </w:rPr>
            </w:pPr>
            <w:smartTag w:uri="urn:schemas-microsoft-com:office:smarttags" w:element="chmetcnv">
              <w:smartTagPr>
                <w:attr w:name="UnitName" w:val="l"/>
                <w:attr w:name="SourceValue" w:val="896.1"/>
                <w:attr w:name="HasSpace" w:val="False"/>
                <w:attr w:name="Negative" w:val="False"/>
                <w:attr w:name="NumberType" w:val="1"/>
                <w:attr w:name="TCSC" w:val="0"/>
              </w:smartTagPr>
              <w:r w:rsidRPr="003C3EED">
                <w:rPr>
                  <w:rFonts w:ascii="宋体" w:hAnsi="宋体"/>
                  <w:sz w:val="24"/>
                </w:rPr>
                <w:t>896.1l</w:t>
              </w:r>
            </w:smartTag>
          </w:p>
        </w:tc>
        <w:tc>
          <w:tcPr>
            <w:tcW w:w="695" w:type="pct"/>
            <w:vAlign w:val="center"/>
          </w:tcPr>
          <w:p w:rsidR="00F22D6F" w:rsidRPr="003C3EED" w:rsidRDefault="00F22D6F" w:rsidP="001B7E3F">
            <w:pPr>
              <w:spacing w:line="460" w:lineRule="exact"/>
              <w:jc w:val="center"/>
              <w:rPr>
                <w:rFonts w:ascii="宋体" w:hAnsi="宋体"/>
                <w:sz w:val="24"/>
              </w:rPr>
            </w:pPr>
          </w:p>
        </w:tc>
      </w:tr>
      <w:tr w:rsidR="00F22D6F" w:rsidRPr="003C3EED" w:rsidTr="001B7E3F">
        <w:trPr>
          <w:trHeight w:val="264"/>
          <w:jc w:val="center"/>
        </w:trPr>
        <w:tc>
          <w:tcPr>
            <w:tcW w:w="409" w:type="pct"/>
            <w:vAlign w:val="center"/>
          </w:tcPr>
          <w:p w:rsidR="00F22D6F" w:rsidRPr="003C3EED" w:rsidRDefault="00F22D6F" w:rsidP="001B7E3F">
            <w:pPr>
              <w:spacing w:line="460" w:lineRule="exact"/>
              <w:rPr>
                <w:rFonts w:ascii="宋体" w:hAnsi="宋体"/>
                <w:sz w:val="24"/>
              </w:rPr>
            </w:pPr>
          </w:p>
        </w:tc>
        <w:tc>
          <w:tcPr>
            <w:tcW w:w="1861" w:type="pct"/>
            <w:vAlign w:val="center"/>
          </w:tcPr>
          <w:p w:rsidR="00F22D6F" w:rsidRPr="003C3EED" w:rsidRDefault="00F22D6F" w:rsidP="001B7E3F">
            <w:pPr>
              <w:spacing w:line="460" w:lineRule="exact"/>
              <w:rPr>
                <w:rFonts w:ascii="宋体" w:hAnsi="宋体"/>
                <w:sz w:val="24"/>
              </w:rPr>
            </w:pPr>
            <w:r w:rsidRPr="003C3EED">
              <w:rPr>
                <w:rFonts w:ascii="宋体" w:hAnsi="宋体"/>
                <w:sz w:val="24"/>
              </w:rPr>
              <w:t>年最高气压</w:t>
            </w:r>
          </w:p>
        </w:tc>
        <w:tc>
          <w:tcPr>
            <w:tcW w:w="1162"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hPa</w:t>
            </w:r>
          </w:p>
        </w:tc>
        <w:tc>
          <w:tcPr>
            <w:tcW w:w="873" w:type="pct"/>
            <w:vAlign w:val="center"/>
          </w:tcPr>
          <w:p w:rsidR="00F22D6F" w:rsidRPr="003C3EED" w:rsidRDefault="00F22D6F" w:rsidP="001B7E3F">
            <w:pPr>
              <w:spacing w:line="460" w:lineRule="exact"/>
              <w:jc w:val="center"/>
              <w:rPr>
                <w:rFonts w:ascii="宋体" w:hAnsi="宋体"/>
                <w:sz w:val="24"/>
              </w:rPr>
            </w:pPr>
            <w:r w:rsidRPr="003C3EED">
              <w:rPr>
                <w:rFonts w:ascii="宋体" w:hAnsi="宋体"/>
                <w:sz w:val="24"/>
              </w:rPr>
              <w:t>920.4</w:t>
            </w:r>
          </w:p>
        </w:tc>
        <w:tc>
          <w:tcPr>
            <w:tcW w:w="695" w:type="pct"/>
            <w:vAlign w:val="center"/>
          </w:tcPr>
          <w:p w:rsidR="00F22D6F" w:rsidRPr="003C3EED" w:rsidRDefault="00F22D6F" w:rsidP="001B7E3F">
            <w:pPr>
              <w:spacing w:line="460" w:lineRule="exact"/>
              <w:jc w:val="center"/>
              <w:rPr>
                <w:rFonts w:ascii="宋体" w:hAnsi="宋体"/>
                <w:sz w:val="24"/>
              </w:rPr>
            </w:pPr>
          </w:p>
        </w:tc>
      </w:tr>
    </w:tbl>
    <w:p w:rsidR="00F22D6F" w:rsidRPr="003C3EED" w:rsidRDefault="00F22D6F" w:rsidP="00F22D6F">
      <w:pPr>
        <w:spacing w:line="460" w:lineRule="exact"/>
        <w:rPr>
          <w:rFonts w:ascii="宋体" w:hAnsi="宋体"/>
          <w:sz w:val="24"/>
        </w:rPr>
      </w:pPr>
      <w:bookmarkStart w:id="7" w:name="_Toc320884928"/>
      <w:bookmarkStart w:id="8" w:name="_Toc320883522"/>
      <w:bookmarkStart w:id="9" w:name="_Toc320883378"/>
      <w:bookmarkStart w:id="10" w:name="_Toc320872667"/>
      <w:r w:rsidRPr="003C3EED">
        <w:rPr>
          <w:rFonts w:ascii="宋体" w:hAnsi="宋体"/>
          <w:sz w:val="24"/>
        </w:rPr>
        <w:t>2.</w:t>
      </w:r>
      <w:r w:rsidRPr="003C3EED">
        <w:rPr>
          <w:rFonts w:ascii="宋体" w:hAnsi="宋体" w:hint="eastAsia"/>
          <w:sz w:val="24"/>
        </w:rPr>
        <w:t>3</w:t>
      </w:r>
      <w:r w:rsidRPr="003C3EED">
        <w:rPr>
          <w:rFonts w:ascii="宋体" w:hAnsi="宋体"/>
          <w:sz w:val="24"/>
        </w:rPr>
        <w:t xml:space="preserve"> </w:t>
      </w:r>
      <w:r w:rsidRPr="003C3EED">
        <w:rPr>
          <w:rFonts w:ascii="宋体" w:hAnsi="宋体"/>
          <w:sz w:val="24"/>
        </w:rPr>
        <w:t>公用工程条件</w:t>
      </w:r>
      <w:bookmarkEnd w:id="7"/>
      <w:bookmarkEnd w:id="8"/>
      <w:bookmarkEnd w:id="9"/>
      <w:bookmarkEnd w:id="10"/>
    </w:p>
    <w:p w:rsidR="00F22D6F" w:rsidRPr="003C3EED" w:rsidRDefault="00B74444" w:rsidP="00F22D6F">
      <w:pPr>
        <w:spacing w:line="460" w:lineRule="exact"/>
        <w:ind w:firstLineChars="200" w:firstLine="480"/>
        <w:rPr>
          <w:rFonts w:ascii="宋体" w:hAnsi="宋体"/>
          <w:sz w:val="24"/>
        </w:rPr>
      </w:pPr>
      <w:r>
        <w:rPr>
          <w:rFonts w:ascii="宋体" w:hAnsi="宋体" w:hint="eastAsia"/>
          <w:sz w:val="24"/>
        </w:rPr>
        <w:t>1</w:t>
      </w:r>
      <w:r w:rsidR="00F22D6F" w:rsidRPr="003C3EED">
        <w:rPr>
          <w:rFonts w:ascii="宋体" w:hAnsi="宋体" w:hint="eastAsia"/>
          <w:sz w:val="24"/>
        </w:rPr>
        <w:t>）</w:t>
      </w:r>
      <w:r w:rsidR="00F22D6F" w:rsidRPr="003C3EED">
        <w:rPr>
          <w:rFonts w:ascii="宋体" w:hAnsi="宋体"/>
          <w:sz w:val="24"/>
        </w:rPr>
        <w:t>仪表空气</w:t>
      </w:r>
    </w:p>
    <w:p w:rsidR="00F22D6F" w:rsidRPr="003C3EED" w:rsidRDefault="00F22D6F" w:rsidP="00F22D6F">
      <w:pPr>
        <w:spacing w:line="460" w:lineRule="exact"/>
        <w:ind w:firstLineChars="200" w:firstLine="480"/>
        <w:rPr>
          <w:rFonts w:ascii="宋体" w:hAnsi="宋体"/>
          <w:sz w:val="24"/>
        </w:rPr>
      </w:pPr>
      <w:r w:rsidRPr="003C3EED">
        <w:rPr>
          <w:rFonts w:ascii="宋体" w:hAnsi="宋体"/>
          <w:sz w:val="24"/>
        </w:rPr>
        <w:t>压力</w:t>
      </w:r>
      <w:r w:rsidRPr="003C3EED">
        <w:rPr>
          <w:rFonts w:ascii="宋体" w:hAnsi="宋体"/>
          <w:sz w:val="24"/>
        </w:rPr>
        <w:t>0.6</w:t>
      </w:r>
      <w:r w:rsidRPr="003C3EED">
        <w:rPr>
          <w:rFonts w:ascii="宋体" w:hAnsi="宋体"/>
          <w:sz w:val="24"/>
        </w:rPr>
        <w:t>～</w:t>
      </w:r>
      <w:r w:rsidRPr="003C3EED">
        <w:rPr>
          <w:rFonts w:ascii="宋体" w:hAnsi="宋体"/>
          <w:sz w:val="24"/>
        </w:rPr>
        <w:t>0.75MPa</w:t>
      </w:r>
      <w:r w:rsidRPr="003C3EED">
        <w:rPr>
          <w:rFonts w:ascii="宋体" w:hAnsi="宋体"/>
          <w:sz w:val="24"/>
        </w:rPr>
        <w:t>（</w:t>
      </w:r>
      <w:r w:rsidRPr="003C3EED">
        <w:rPr>
          <w:rFonts w:ascii="宋体" w:hAnsi="宋体"/>
          <w:sz w:val="24"/>
        </w:rPr>
        <w:t>G</w:t>
      </w:r>
      <w:r w:rsidRPr="003C3EED">
        <w:rPr>
          <w:rFonts w:ascii="宋体" w:hAnsi="宋体"/>
          <w:sz w:val="24"/>
        </w:rPr>
        <w:t>）；常温；露点</w:t>
      </w:r>
      <w:r w:rsidRPr="003C3EED">
        <w:rPr>
          <w:rFonts w:ascii="宋体" w:hAnsi="宋体"/>
          <w:sz w:val="24"/>
        </w:rPr>
        <w:t>≤</w:t>
      </w:r>
      <w:r w:rsidRPr="003C3EED">
        <w:rPr>
          <w:rFonts w:ascii="宋体" w:hAnsi="宋体"/>
          <w:sz w:val="24"/>
        </w:rPr>
        <w:t>－</w:t>
      </w:r>
      <w:smartTag w:uri="urn:schemas-microsoft-com:office:smarttags" w:element="chmetcnv">
        <w:smartTagPr>
          <w:attr w:name="UnitName" w:val="℃"/>
          <w:attr w:name="SourceValue" w:val="40"/>
          <w:attr w:name="HasSpace" w:val="False"/>
          <w:attr w:name="Negative" w:val="False"/>
          <w:attr w:name="NumberType" w:val="1"/>
          <w:attr w:name="TCSC" w:val="0"/>
        </w:smartTagPr>
        <w:r w:rsidRPr="003C3EED">
          <w:rPr>
            <w:rFonts w:ascii="宋体" w:hAnsi="宋体"/>
            <w:sz w:val="24"/>
          </w:rPr>
          <w:t>40</w:t>
        </w:r>
        <w:r w:rsidRPr="003C3EED">
          <w:rPr>
            <w:rFonts w:ascii="宋体" w:hAnsi="宋体" w:cs="宋体" w:hint="eastAsia"/>
            <w:sz w:val="24"/>
          </w:rPr>
          <w:t>℃</w:t>
        </w:r>
      </w:smartTag>
      <w:r w:rsidRPr="003C3EED">
        <w:rPr>
          <w:rFonts w:ascii="宋体" w:hAnsi="宋体"/>
          <w:sz w:val="24"/>
        </w:rPr>
        <w:t>；无油无尘</w:t>
      </w:r>
    </w:p>
    <w:p w:rsidR="00F22D6F" w:rsidRPr="003C3EED" w:rsidRDefault="00F22D6F" w:rsidP="00F22D6F">
      <w:pPr>
        <w:pStyle w:val="14"/>
        <w:spacing w:line="460" w:lineRule="exact"/>
        <w:rPr>
          <w:rFonts w:eastAsia="宋体" w:cs="Times New Roman"/>
        </w:rPr>
      </w:pPr>
      <w:bookmarkStart w:id="11" w:name="_Toc332094744"/>
      <w:bookmarkStart w:id="12" w:name="_Toc523487490"/>
      <w:r w:rsidRPr="003C3EED">
        <w:rPr>
          <w:rFonts w:eastAsia="宋体" w:cs="Times New Roman"/>
        </w:rPr>
        <w:t>3</w:t>
      </w:r>
      <w:r w:rsidRPr="003C3EED">
        <w:rPr>
          <w:rFonts w:eastAsia="宋体" w:cs="Times New Roman" w:hint="eastAsia"/>
        </w:rPr>
        <w:t xml:space="preserve"> </w:t>
      </w:r>
      <w:r w:rsidRPr="003C3EED">
        <w:rPr>
          <w:rFonts w:eastAsia="宋体" w:cs="Times New Roman"/>
        </w:rPr>
        <w:t>标准与规范</w:t>
      </w:r>
      <w:bookmarkEnd w:id="11"/>
      <w:bookmarkEnd w:id="12"/>
    </w:p>
    <w:p w:rsidR="00F22D6F" w:rsidRPr="003C3EED" w:rsidRDefault="00F22D6F" w:rsidP="00F22D6F">
      <w:pPr>
        <w:spacing w:line="460" w:lineRule="exact"/>
        <w:ind w:firstLineChars="200" w:firstLine="480"/>
        <w:rPr>
          <w:rFonts w:ascii="宋体" w:hAnsi="宋体"/>
          <w:sz w:val="24"/>
        </w:rPr>
      </w:pPr>
      <w:r w:rsidRPr="003C3EED">
        <w:rPr>
          <w:rFonts w:ascii="宋体" w:hAnsi="宋体"/>
          <w:sz w:val="24"/>
        </w:rPr>
        <w:t>投标方所供设备的材料、制造、检验和试验，按下列标准最新版本的要求执行：</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 xml:space="preserve">      </w:t>
      </w:r>
      <w:r w:rsidRPr="003C3EED">
        <w:rPr>
          <w:rFonts w:ascii="宋体" w:hAnsi="宋体" w:hint="eastAsia"/>
          <w:sz w:val="24"/>
        </w:rPr>
        <w:t>自动化仪表选型</w:t>
      </w:r>
      <w:r w:rsidRPr="003C3EED">
        <w:rPr>
          <w:rFonts w:ascii="宋体" w:hAnsi="宋体" w:hint="eastAsia"/>
          <w:sz w:val="24"/>
        </w:rPr>
        <w:t xml:space="preserve">            </w:t>
      </w:r>
      <w:r w:rsidRPr="003C3EED">
        <w:rPr>
          <w:rFonts w:ascii="宋体" w:hAnsi="宋体" w:hint="eastAsia"/>
          <w:sz w:val="24"/>
        </w:rPr>
        <w:tab/>
        <w:t>HG20507-2000</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仪表安装手册</w:t>
      </w:r>
      <w:r w:rsidRPr="003C3EED">
        <w:rPr>
          <w:rFonts w:ascii="宋体" w:hAnsi="宋体" w:hint="eastAsia"/>
          <w:sz w:val="24"/>
        </w:rPr>
        <w:t xml:space="preserve">              </w:t>
      </w:r>
      <w:r w:rsidRPr="003C3EED">
        <w:rPr>
          <w:rFonts w:ascii="宋体" w:hAnsi="宋体" w:hint="eastAsia"/>
          <w:sz w:val="24"/>
        </w:rPr>
        <w:tab/>
      </w:r>
      <w:r w:rsidR="00A06B67">
        <w:rPr>
          <w:rFonts w:ascii="宋体" w:hAnsi="宋体" w:hint="eastAsia"/>
          <w:sz w:val="24"/>
        </w:rPr>
        <w:t xml:space="preserve">      </w:t>
      </w:r>
      <w:r w:rsidRPr="003C3EED">
        <w:rPr>
          <w:rFonts w:ascii="宋体" w:hAnsi="宋体" w:hint="eastAsia"/>
          <w:sz w:val="24"/>
        </w:rPr>
        <w:t>API RP550</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气动调节阀</w:t>
      </w:r>
      <w:r w:rsidRPr="003C3EED">
        <w:rPr>
          <w:rFonts w:ascii="宋体" w:hAnsi="宋体" w:hint="eastAsia"/>
          <w:sz w:val="24"/>
        </w:rPr>
        <w:t xml:space="preserve">                </w:t>
      </w:r>
      <w:r w:rsidRPr="003C3EED">
        <w:rPr>
          <w:rFonts w:ascii="宋体" w:hAnsi="宋体" w:hint="eastAsia"/>
          <w:sz w:val="24"/>
        </w:rPr>
        <w:tab/>
      </w:r>
      <w:r w:rsidR="00A06B67">
        <w:rPr>
          <w:rFonts w:ascii="宋体" w:hAnsi="宋体" w:hint="eastAsia"/>
          <w:sz w:val="24"/>
        </w:rPr>
        <w:t xml:space="preserve">     </w:t>
      </w:r>
      <w:r w:rsidRPr="003C3EED">
        <w:rPr>
          <w:rFonts w:ascii="宋体" w:hAnsi="宋体" w:hint="eastAsia"/>
          <w:sz w:val="24"/>
        </w:rPr>
        <w:t>GB/T 4213</w:t>
      </w:r>
      <w:r w:rsidRPr="003C3EED">
        <w:rPr>
          <w:rFonts w:ascii="宋体" w:hAnsi="宋体" w:hint="eastAsia"/>
          <w:sz w:val="24"/>
        </w:rPr>
        <w:t>—</w:t>
      </w:r>
      <w:r w:rsidRPr="003C3EED">
        <w:rPr>
          <w:rFonts w:ascii="宋体" w:hAnsi="宋体" w:hint="eastAsia"/>
          <w:sz w:val="24"/>
        </w:rPr>
        <w:t>2008</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密封泄漏</w:t>
      </w:r>
      <w:r w:rsidRPr="003C3EED">
        <w:rPr>
          <w:rFonts w:ascii="宋体" w:hAnsi="宋体" w:hint="eastAsia"/>
          <w:sz w:val="24"/>
        </w:rPr>
        <w:t xml:space="preserve">                  </w:t>
      </w:r>
      <w:r w:rsidRPr="003C3EED">
        <w:rPr>
          <w:rFonts w:ascii="宋体" w:hAnsi="宋体" w:hint="eastAsia"/>
          <w:sz w:val="24"/>
        </w:rPr>
        <w:tab/>
        <w:t>ANSI  B16.104-76</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工业仪表模拟信号</w:t>
      </w:r>
      <w:r w:rsidRPr="003C3EED">
        <w:rPr>
          <w:rFonts w:ascii="宋体" w:hAnsi="宋体" w:hint="eastAsia"/>
          <w:sz w:val="24"/>
        </w:rPr>
        <w:t xml:space="preserve">       </w:t>
      </w:r>
      <w:r w:rsidRPr="003C3EED">
        <w:rPr>
          <w:rFonts w:ascii="宋体" w:hAnsi="宋体" w:hint="eastAsia"/>
          <w:sz w:val="24"/>
        </w:rPr>
        <w:tab/>
      </w:r>
      <w:r w:rsidRPr="003C3EED">
        <w:rPr>
          <w:rFonts w:ascii="宋体" w:hAnsi="宋体" w:hint="eastAsia"/>
          <w:sz w:val="24"/>
        </w:rPr>
        <w:tab/>
        <w:t>ISA  S50.1</w:t>
      </w:r>
      <w:r w:rsidRPr="003C3EED">
        <w:rPr>
          <w:rFonts w:ascii="宋体" w:hAnsi="宋体" w:hint="eastAsia"/>
          <w:sz w:val="24"/>
        </w:rPr>
        <w:tab/>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阀门防火标准</w:t>
      </w:r>
      <w:r w:rsidRPr="003C3EED">
        <w:rPr>
          <w:rFonts w:ascii="宋体" w:hAnsi="宋体" w:hint="eastAsia"/>
          <w:sz w:val="24"/>
        </w:rPr>
        <w:t xml:space="preserve">              </w:t>
      </w:r>
      <w:r w:rsidRPr="003C3EED">
        <w:rPr>
          <w:rFonts w:ascii="宋体" w:hAnsi="宋体" w:hint="eastAsia"/>
          <w:sz w:val="24"/>
        </w:rPr>
        <w:tab/>
        <w:t>API 607</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爆炸性环境用防爆电气设备</w:t>
      </w:r>
      <w:r w:rsidRPr="003C3EED">
        <w:rPr>
          <w:rFonts w:ascii="宋体" w:hAnsi="宋体" w:hint="eastAsia"/>
          <w:sz w:val="24"/>
        </w:rPr>
        <w:t xml:space="preserve"> </w:t>
      </w:r>
      <w:r w:rsidRPr="003C3EED">
        <w:rPr>
          <w:rFonts w:ascii="宋体" w:hAnsi="宋体" w:hint="eastAsia"/>
          <w:sz w:val="24"/>
        </w:rPr>
        <w:tab/>
        <w:t xml:space="preserve"> </w:t>
      </w:r>
      <w:r w:rsidRPr="003C3EED">
        <w:rPr>
          <w:rFonts w:ascii="宋体" w:hAnsi="宋体" w:hint="eastAsia"/>
          <w:sz w:val="24"/>
        </w:rPr>
        <w:tab/>
        <w:t>IEC 60079</w:t>
      </w:r>
      <w:r w:rsidRPr="003C3EED">
        <w:rPr>
          <w:rFonts w:ascii="宋体" w:hAnsi="宋体" w:hint="eastAsia"/>
          <w:sz w:val="24"/>
        </w:rPr>
        <w:t>—</w:t>
      </w:r>
      <w:r w:rsidRPr="003C3EED">
        <w:rPr>
          <w:rFonts w:ascii="宋体" w:hAnsi="宋体" w:hint="eastAsia"/>
          <w:sz w:val="24"/>
        </w:rPr>
        <w:t>1998</w:t>
      </w:r>
      <w:r w:rsidRPr="003C3EED">
        <w:rPr>
          <w:rFonts w:ascii="宋体" w:hAnsi="宋体" w:hint="eastAsia"/>
          <w:sz w:val="24"/>
        </w:rPr>
        <w:t>、</w:t>
      </w:r>
      <w:r w:rsidRPr="003C3EED">
        <w:rPr>
          <w:rFonts w:ascii="宋体" w:hAnsi="宋体" w:hint="eastAsia"/>
          <w:sz w:val="24"/>
        </w:rPr>
        <w:t>GB3886</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lastRenderedPageBreak/>
        <w:t>仪表防护</w:t>
      </w:r>
      <w:r w:rsidRPr="003C3EED">
        <w:rPr>
          <w:rFonts w:ascii="宋体" w:hAnsi="宋体" w:hint="eastAsia"/>
          <w:sz w:val="24"/>
        </w:rPr>
        <w:t xml:space="preserve">              </w:t>
      </w:r>
      <w:r w:rsidRPr="003C3EED">
        <w:rPr>
          <w:rFonts w:ascii="宋体" w:hAnsi="宋体" w:hint="eastAsia"/>
          <w:sz w:val="24"/>
        </w:rPr>
        <w:tab/>
      </w:r>
      <w:r w:rsidRPr="003C3EED">
        <w:rPr>
          <w:rFonts w:ascii="宋体" w:hAnsi="宋体" w:hint="eastAsia"/>
          <w:sz w:val="24"/>
        </w:rPr>
        <w:tab/>
        <w:t>IEC 529</w:t>
      </w:r>
      <w:r w:rsidRPr="003C3EED">
        <w:rPr>
          <w:rFonts w:ascii="宋体" w:hAnsi="宋体" w:hint="eastAsia"/>
          <w:sz w:val="24"/>
        </w:rPr>
        <w:t>、</w:t>
      </w:r>
      <w:r w:rsidRPr="003C3EED">
        <w:rPr>
          <w:rFonts w:ascii="宋体" w:hAnsi="宋体" w:hint="eastAsia"/>
          <w:sz w:val="24"/>
        </w:rPr>
        <w:t>GB4208-2000</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管螺纹</w:t>
      </w:r>
      <w:r w:rsidRPr="003C3EED">
        <w:rPr>
          <w:rFonts w:ascii="宋体" w:hAnsi="宋体" w:hint="eastAsia"/>
          <w:sz w:val="24"/>
        </w:rPr>
        <w:t xml:space="preserve">                   </w:t>
      </w:r>
      <w:r w:rsidRPr="003C3EED">
        <w:rPr>
          <w:rFonts w:ascii="宋体" w:hAnsi="宋体" w:hint="eastAsia"/>
          <w:sz w:val="24"/>
        </w:rPr>
        <w:tab/>
      </w:r>
      <w:r w:rsidRPr="003C3EED">
        <w:rPr>
          <w:rFonts w:ascii="宋体" w:hAnsi="宋体" w:hint="eastAsia"/>
          <w:sz w:val="24"/>
        </w:rPr>
        <w:tab/>
        <w:t>ANSI B</w:t>
      </w:r>
      <w:smartTag w:uri="urn:schemas-microsoft-com:office:smarttags" w:element="chsdate">
        <w:smartTagPr>
          <w:attr w:name="Year" w:val="1899"/>
          <w:attr w:name="Month" w:val="12"/>
          <w:attr w:name="Day" w:val="30"/>
          <w:attr w:name="IsLunarDate" w:val="False"/>
          <w:attr w:name="IsROCDate" w:val="False"/>
        </w:smartTagPr>
        <w:r w:rsidRPr="003C3EED">
          <w:rPr>
            <w:rFonts w:ascii="宋体" w:hAnsi="宋体" w:hint="eastAsia"/>
            <w:sz w:val="24"/>
          </w:rPr>
          <w:t>1.20.1</w:t>
        </w:r>
        <w:r w:rsidRPr="003C3EED">
          <w:rPr>
            <w:rFonts w:ascii="宋体" w:hAnsi="宋体" w:hint="eastAsia"/>
            <w:sz w:val="24"/>
          </w:rPr>
          <w:tab/>
        </w:r>
      </w:smartTag>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阀体等材料</w:t>
      </w:r>
      <w:r w:rsidRPr="003C3EED">
        <w:rPr>
          <w:rFonts w:ascii="宋体" w:hAnsi="宋体" w:hint="eastAsia"/>
          <w:sz w:val="24"/>
        </w:rPr>
        <w:t xml:space="preserve">              </w:t>
      </w:r>
      <w:r w:rsidRPr="003C3EED">
        <w:rPr>
          <w:rFonts w:ascii="宋体" w:hAnsi="宋体" w:hint="eastAsia"/>
          <w:sz w:val="24"/>
        </w:rPr>
        <w:tab/>
      </w:r>
      <w:r w:rsidRPr="003C3EED">
        <w:rPr>
          <w:rFonts w:ascii="宋体" w:hAnsi="宋体" w:hint="eastAsia"/>
          <w:sz w:val="24"/>
        </w:rPr>
        <w:tab/>
        <w:t>ASTM</w:t>
      </w:r>
      <w:r w:rsidRPr="003C3EED">
        <w:rPr>
          <w:rFonts w:ascii="宋体" w:hAnsi="宋体" w:hint="eastAsia"/>
          <w:sz w:val="24"/>
        </w:rPr>
        <w:t>，</w:t>
      </w:r>
      <w:r w:rsidRPr="003C3EED">
        <w:rPr>
          <w:rFonts w:ascii="宋体" w:hAnsi="宋体" w:hint="eastAsia"/>
          <w:sz w:val="24"/>
        </w:rPr>
        <w:t>ANSI</w:t>
      </w:r>
      <w:r w:rsidRPr="003C3EED">
        <w:rPr>
          <w:rFonts w:ascii="宋体" w:hAnsi="宋体" w:hint="eastAsia"/>
          <w:sz w:val="24"/>
        </w:rPr>
        <w:t>等</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阀门的检查和试验</w:t>
      </w:r>
      <w:r w:rsidRPr="003C3EED">
        <w:rPr>
          <w:rFonts w:ascii="宋体" w:hAnsi="宋体" w:hint="eastAsia"/>
          <w:sz w:val="24"/>
        </w:rPr>
        <w:t xml:space="preserve">          </w:t>
      </w:r>
      <w:r w:rsidRPr="003C3EED">
        <w:rPr>
          <w:rFonts w:ascii="宋体" w:hAnsi="宋体" w:hint="eastAsia"/>
          <w:sz w:val="24"/>
        </w:rPr>
        <w:tab/>
        <w:t>API  STD598</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阀门的结构长度应符合</w:t>
      </w:r>
      <w:r w:rsidRPr="003C3EED">
        <w:rPr>
          <w:rFonts w:ascii="宋体" w:hAnsi="宋体" w:hint="eastAsia"/>
          <w:sz w:val="24"/>
        </w:rPr>
        <w:t xml:space="preserve">      </w:t>
      </w:r>
      <w:r w:rsidRPr="003C3EED">
        <w:rPr>
          <w:rFonts w:ascii="宋体" w:hAnsi="宋体" w:hint="eastAsia"/>
          <w:sz w:val="24"/>
        </w:rPr>
        <w:tab/>
        <w:t xml:space="preserve">ANSI B16.10 </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法兰标准及等级</w:t>
      </w:r>
      <w:r w:rsidRPr="003C3EED">
        <w:rPr>
          <w:rFonts w:ascii="宋体" w:hAnsi="宋体" w:hint="eastAsia"/>
          <w:sz w:val="24"/>
        </w:rPr>
        <w:t xml:space="preserve">             </w:t>
      </w:r>
      <w:r w:rsidRPr="003C3EED">
        <w:rPr>
          <w:rFonts w:ascii="宋体" w:hAnsi="宋体" w:hint="eastAsia"/>
          <w:sz w:val="24"/>
        </w:rPr>
        <w:tab/>
        <w:t xml:space="preserve">HG/T 20615 </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铭牌和印记</w:t>
      </w:r>
      <w:r w:rsidRPr="003C3EED">
        <w:rPr>
          <w:rFonts w:ascii="宋体" w:hAnsi="宋体" w:hint="eastAsia"/>
          <w:sz w:val="24"/>
        </w:rPr>
        <w:t xml:space="preserve">                 </w:t>
      </w:r>
      <w:r w:rsidRPr="003C3EED">
        <w:rPr>
          <w:rFonts w:ascii="宋体" w:hAnsi="宋体" w:hint="eastAsia"/>
          <w:sz w:val="24"/>
        </w:rPr>
        <w:tab/>
        <w:t>MSS-SP-25</w:t>
      </w:r>
      <w:r w:rsidRPr="003C3EED">
        <w:rPr>
          <w:rFonts w:ascii="宋体" w:hAnsi="宋体"/>
          <w:sz w:val="24"/>
        </w:rPr>
        <w:t xml:space="preserve">  </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    </w:t>
      </w:r>
      <w:r w:rsidRPr="003C3EED">
        <w:rPr>
          <w:rFonts w:ascii="宋体" w:hAnsi="宋体" w:hint="eastAsia"/>
          <w:sz w:val="24"/>
        </w:rPr>
        <w:t>以上为最低标准（以当前最新标准为准）；电气优先适用于</w:t>
      </w:r>
      <w:r w:rsidRPr="003C3EED">
        <w:rPr>
          <w:rFonts w:ascii="宋体" w:hAnsi="宋体"/>
          <w:sz w:val="24"/>
        </w:rPr>
        <w:t>IEC</w:t>
      </w:r>
      <w:r w:rsidRPr="003C3EED">
        <w:rPr>
          <w:rFonts w:ascii="宋体" w:hAnsi="宋体" w:hint="eastAsia"/>
          <w:sz w:val="24"/>
        </w:rPr>
        <w:t>标准；但不限于以上标准和规范。</w:t>
      </w:r>
    </w:p>
    <w:p w:rsidR="00F22D6F" w:rsidRPr="003C3EED" w:rsidRDefault="00F22D6F" w:rsidP="00F22D6F">
      <w:pPr>
        <w:pStyle w:val="14"/>
        <w:spacing w:line="460" w:lineRule="exact"/>
        <w:rPr>
          <w:rFonts w:eastAsia="宋体" w:cs="Times New Roman"/>
        </w:rPr>
      </w:pPr>
      <w:bookmarkStart w:id="13" w:name="_Toc320946359"/>
      <w:bookmarkStart w:id="14" w:name="_Toc332094745"/>
      <w:bookmarkStart w:id="15" w:name="_Toc523487491"/>
      <w:r w:rsidRPr="003C3EED">
        <w:rPr>
          <w:rFonts w:eastAsia="宋体" w:cs="Times New Roman"/>
        </w:rPr>
        <w:t>4</w:t>
      </w:r>
      <w:bookmarkEnd w:id="13"/>
      <w:r w:rsidRPr="003C3EED">
        <w:rPr>
          <w:rFonts w:eastAsia="宋体" w:cs="Times New Roman" w:hint="eastAsia"/>
        </w:rPr>
        <w:t xml:space="preserve"> </w:t>
      </w:r>
      <w:r w:rsidRPr="003C3EED">
        <w:rPr>
          <w:rFonts w:eastAsia="宋体" w:cs="Times New Roman"/>
        </w:rPr>
        <w:t>供货范围和工作范围</w:t>
      </w:r>
      <w:bookmarkEnd w:id="14"/>
      <w:bookmarkEnd w:id="15"/>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4.1 </w:t>
      </w:r>
      <w:r w:rsidRPr="003C3EED">
        <w:rPr>
          <w:rFonts w:ascii="宋体" w:hAnsi="宋体" w:hint="eastAsia"/>
          <w:sz w:val="24"/>
        </w:rPr>
        <w:t>主要设备供货清单：</w:t>
      </w:r>
    </w:p>
    <w:tbl>
      <w:tblPr>
        <w:tblW w:w="9534" w:type="dxa"/>
        <w:tblInd w:w="93" w:type="dxa"/>
        <w:tblLook w:val="0000"/>
      </w:tblPr>
      <w:tblGrid>
        <w:gridCol w:w="479"/>
        <w:gridCol w:w="1984"/>
        <w:gridCol w:w="1489"/>
        <w:gridCol w:w="1277"/>
        <w:gridCol w:w="791"/>
        <w:gridCol w:w="1177"/>
        <w:gridCol w:w="1032"/>
        <w:gridCol w:w="1305"/>
      </w:tblGrid>
      <w:tr w:rsidR="00F22D6F" w:rsidRPr="003C3EED" w:rsidTr="008758E3">
        <w:trPr>
          <w:trHeight w:val="465"/>
          <w:tblHeader/>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序号</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位号</w:t>
            </w:r>
          </w:p>
        </w:tc>
        <w:tc>
          <w:tcPr>
            <w:tcW w:w="1489"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介质</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操作温度</w:t>
            </w:r>
            <w:r w:rsidRPr="003C3EED">
              <w:rPr>
                <w:rFonts w:ascii="宋体" w:hAnsi="宋体" w:cs="宋体" w:hint="eastAsia"/>
                <w:color w:val="000000"/>
                <w:sz w:val="24"/>
              </w:rPr>
              <w:t>/</w:t>
            </w:r>
            <w:r w:rsidRPr="003C3EED">
              <w:rPr>
                <w:rFonts w:ascii="宋体" w:hAnsi="宋体" w:cs="宋体" w:hint="eastAsia"/>
                <w:color w:val="000000"/>
                <w:sz w:val="24"/>
              </w:rPr>
              <w:t>压力</w:t>
            </w:r>
            <w:r w:rsidRPr="003C3EED">
              <w:rPr>
                <w:rFonts w:ascii="宋体" w:hAnsi="宋体" w:cs="宋体" w:hint="eastAsia"/>
                <w:color w:val="000000"/>
                <w:sz w:val="24"/>
              </w:rPr>
              <w:t xml:space="preserve"> </w:t>
            </w:r>
            <w:r w:rsidRPr="003C3EED">
              <w:rPr>
                <w:rFonts w:ascii="宋体" w:hAnsi="宋体" w:cs="宋体" w:hint="eastAsia"/>
                <w:color w:val="000000"/>
                <w:sz w:val="24"/>
              </w:rPr>
              <w:t>℃</w:t>
            </w:r>
            <w:r w:rsidRPr="003C3EED">
              <w:rPr>
                <w:rFonts w:ascii="宋体" w:hAnsi="宋体" w:cs="宋体" w:hint="eastAsia"/>
                <w:color w:val="000000"/>
                <w:sz w:val="24"/>
              </w:rPr>
              <w:t>/MPa</w:t>
            </w:r>
          </w:p>
        </w:tc>
        <w:tc>
          <w:tcPr>
            <w:tcW w:w="791"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数量</w:t>
            </w:r>
          </w:p>
        </w:tc>
        <w:tc>
          <w:tcPr>
            <w:tcW w:w="1177"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阀体材质</w:t>
            </w:r>
          </w:p>
        </w:tc>
        <w:tc>
          <w:tcPr>
            <w:tcW w:w="1032"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阀芯材质</w:t>
            </w:r>
          </w:p>
        </w:tc>
        <w:tc>
          <w:tcPr>
            <w:tcW w:w="1305"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法兰尺寸及密封面</w:t>
            </w:r>
          </w:p>
        </w:tc>
      </w:tr>
      <w:tr w:rsidR="00F22D6F" w:rsidRPr="003C3EED" w:rsidTr="008758E3">
        <w:trPr>
          <w:trHeight w:val="270"/>
        </w:trPr>
        <w:tc>
          <w:tcPr>
            <w:tcW w:w="479" w:type="dxa"/>
            <w:tcBorders>
              <w:top w:val="nil"/>
              <w:left w:val="single" w:sz="4" w:space="0" w:color="auto"/>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1</w:t>
            </w:r>
          </w:p>
        </w:tc>
        <w:tc>
          <w:tcPr>
            <w:tcW w:w="1984" w:type="dxa"/>
            <w:tcBorders>
              <w:top w:val="nil"/>
              <w:left w:val="nil"/>
              <w:bottom w:val="single" w:sz="4" w:space="0" w:color="auto"/>
              <w:right w:val="single" w:sz="4" w:space="0" w:color="auto"/>
            </w:tcBorders>
            <w:shd w:val="clear" w:color="auto" w:fill="auto"/>
            <w:noWrap/>
            <w:vAlign w:val="center"/>
          </w:tcPr>
          <w:p w:rsidR="00F22D6F" w:rsidRPr="003C3EED" w:rsidRDefault="00A06B67" w:rsidP="00852650">
            <w:pPr>
              <w:spacing w:line="460" w:lineRule="exact"/>
              <w:jc w:val="center"/>
              <w:rPr>
                <w:rFonts w:ascii="宋体" w:hAnsi="宋体" w:cs="宋体"/>
                <w:sz w:val="24"/>
              </w:rPr>
            </w:pPr>
            <w:r w:rsidRPr="00A06B67">
              <w:rPr>
                <w:rFonts w:ascii="宋体" w:hAnsi="宋体" w:cs="宋体"/>
                <w:sz w:val="24"/>
              </w:rPr>
              <w:t>901B-0</w:t>
            </w:r>
            <w:r w:rsidR="00852650">
              <w:rPr>
                <w:rFonts w:ascii="宋体" w:hAnsi="宋体" w:cs="宋体" w:hint="eastAsia"/>
                <w:sz w:val="24"/>
              </w:rPr>
              <w:t>4</w:t>
            </w:r>
            <w:r w:rsidRPr="00A06B67">
              <w:rPr>
                <w:rFonts w:ascii="宋体" w:hAnsi="宋体" w:cs="宋体"/>
                <w:sz w:val="24"/>
              </w:rPr>
              <w:t>01-0</w:t>
            </w:r>
            <w:r w:rsidR="00852650">
              <w:rPr>
                <w:rFonts w:ascii="宋体" w:hAnsi="宋体" w:cs="宋体" w:hint="eastAsia"/>
                <w:sz w:val="24"/>
              </w:rPr>
              <w:t>405</w:t>
            </w:r>
          </w:p>
        </w:tc>
        <w:tc>
          <w:tcPr>
            <w:tcW w:w="1489" w:type="dxa"/>
            <w:tcBorders>
              <w:top w:val="nil"/>
              <w:left w:val="nil"/>
              <w:bottom w:val="single" w:sz="4" w:space="0" w:color="auto"/>
              <w:right w:val="single" w:sz="4" w:space="0" w:color="auto"/>
            </w:tcBorders>
            <w:shd w:val="clear" w:color="auto" w:fill="auto"/>
            <w:noWrap/>
            <w:vAlign w:val="center"/>
          </w:tcPr>
          <w:p w:rsidR="00F22D6F" w:rsidRPr="003C3EED" w:rsidRDefault="00852650" w:rsidP="001B7E3F">
            <w:pPr>
              <w:spacing w:line="460" w:lineRule="exact"/>
              <w:jc w:val="center"/>
              <w:rPr>
                <w:rFonts w:ascii="宋体" w:hAnsi="宋体" w:cs="宋体"/>
                <w:sz w:val="24"/>
              </w:rPr>
            </w:pPr>
            <w:r>
              <w:rPr>
                <w:rFonts w:ascii="宋体" w:hAnsi="宋体" w:cs="宋体" w:hint="eastAsia"/>
                <w:sz w:val="24"/>
              </w:rPr>
              <w:t>沉淀反应液</w:t>
            </w:r>
          </w:p>
        </w:tc>
        <w:tc>
          <w:tcPr>
            <w:tcW w:w="1277" w:type="dxa"/>
            <w:tcBorders>
              <w:top w:val="nil"/>
              <w:left w:val="nil"/>
              <w:bottom w:val="single" w:sz="4" w:space="0" w:color="auto"/>
              <w:right w:val="single" w:sz="4" w:space="0" w:color="auto"/>
            </w:tcBorders>
            <w:shd w:val="clear" w:color="auto" w:fill="auto"/>
            <w:noWrap/>
            <w:vAlign w:val="center"/>
          </w:tcPr>
          <w:p w:rsidR="00F22D6F" w:rsidRPr="003C3EED" w:rsidRDefault="00727430" w:rsidP="00A06B67">
            <w:pPr>
              <w:spacing w:line="460" w:lineRule="exact"/>
              <w:jc w:val="center"/>
              <w:rPr>
                <w:rFonts w:ascii="宋体" w:hAnsi="宋体" w:cs="宋体"/>
                <w:sz w:val="24"/>
              </w:rPr>
            </w:pPr>
            <w:r>
              <w:rPr>
                <w:rFonts w:ascii="宋体" w:hAnsi="宋体" w:cs="宋体" w:hint="eastAsia"/>
                <w:sz w:val="24"/>
              </w:rPr>
              <w:t>90</w:t>
            </w:r>
            <w:r w:rsidR="008758E3">
              <w:rPr>
                <w:rFonts w:ascii="宋体" w:hAnsi="宋体" w:cs="宋体" w:hint="eastAsia"/>
                <w:sz w:val="24"/>
              </w:rPr>
              <w:t>/</w:t>
            </w:r>
            <w:r w:rsidR="00F22D6F" w:rsidRPr="003C3EED">
              <w:rPr>
                <w:rFonts w:ascii="宋体" w:hAnsi="宋体" w:cs="宋体" w:hint="eastAsia"/>
                <w:sz w:val="24"/>
              </w:rPr>
              <w:t>0.</w:t>
            </w:r>
            <w:r>
              <w:rPr>
                <w:rFonts w:ascii="宋体" w:hAnsi="宋体" w:cs="宋体" w:hint="eastAsia"/>
                <w:sz w:val="24"/>
              </w:rPr>
              <w:t>028</w:t>
            </w:r>
          </w:p>
        </w:tc>
        <w:tc>
          <w:tcPr>
            <w:tcW w:w="791" w:type="dxa"/>
            <w:tcBorders>
              <w:top w:val="nil"/>
              <w:left w:val="nil"/>
              <w:bottom w:val="single" w:sz="4" w:space="0" w:color="auto"/>
              <w:right w:val="single" w:sz="4" w:space="0" w:color="auto"/>
            </w:tcBorders>
            <w:shd w:val="clear" w:color="auto" w:fill="auto"/>
            <w:noWrap/>
            <w:vAlign w:val="center"/>
          </w:tcPr>
          <w:p w:rsidR="00F22D6F" w:rsidRPr="003C3EED" w:rsidRDefault="00852650" w:rsidP="001B7E3F">
            <w:pPr>
              <w:spacing w:line="460" w:lineRule="exact"/>
              <w:jc w:val="center"/>
              <w:rPr>
                <w:rFonts w:ascii="宋体" w:hAnsi="宋体" w:cs="宋体"/>
                <w:sz w:val="24"/>
              </w:rPr>
            </w:pPr>
            <w:r>
              <w:rPr>
                <w:rFonts w:ascii="宋体" w:hAnsi="宋体" w:cs="宋体" w:hint="eastAsia"/>
                <w:sz w:val="24"/>
              </w:rPr>
              <w:t>5</w:t>
            </w:r>
          </w:p>
        </w:tc>
        <w:tc>
          <w:tcPr>
            <w:tcW w:w="1177" w:type="dxa"/>
            <w:tcBorders>
              <w:top w:val="nil"/>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r w:rsidRPr="003C3EED">
              <w:rPr>
                <w:rFonts w:ascii="宋体" w:hAnsi="宋体" w:cs="宋体" w:hint="eastAsia"/>
                <w:color w:val="000000"/>
                <w:sz w:val="24"/>
              </w:rPr>
              <w:t>CF</w:t>
            </w:r>
            <w:smartTag w:uri="urn:schemas-microsoft-com:office:smarttags" w:element="chmetcnv">
              <w:smartTagPr>
                <w:attr w:name="UnitName" w:val="m"/>
                <w:attr w:name="SourceValue" w:val="3"/>
                <w:attr w:name="HasSpace" w:val="False"/>
                <w:attr w:name="Negative" w:val="False"/>
                <w:attr w:name="NumberType" w:val="1"/>
                <w:attr w:name="TCSC" w:val="0"/>
              </w:smartTagPr>
              <w:r w:rsidRPr="003C3EED">
                <w:rPr>
                  <w:rFonts w:ascii="宋体" w:hAnsi="宋体" w:cs="宋体" w:hint="eastAsia"/>
                  <w:color w:val="000000"/>
                  <w:sz w:val="24"/>
                </w:rPr>
                <w:t>3M</w:t>
              </w:r>
            </w:smartTag>
          </w:p>
        </w:tc>
        <w:tc>
          <w:tcPr>
            <w:tcW w:w="1032" w:type="dxa"/>
            <w:tcBorders>
              <w:top w:val="nil"/>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smartTag w:uri="urn:schemas-microsoft-com:office:smarttags" w:element="chmetcnv">
              <w:smartTagPr>
                <w:attr w:name="UnitName" w:val="l"/>
                <w:attr w:name="SourceValue" w:val="316"/>
                <w:attr w:name="HasSpace" w:val="False"/>
                <w:attr w:name="Negative" w:val="False"/>
                <w:attr w:name="NumberType" w:val="1"/>
                <w:attr w:name="TCSC" w:val="0"/>
              </w:smartTagPr>
              <w:r w:rsidRPr="003C3EED">
                <w:rPr>
                  <w:rFonts w:ascii="宋体" w:hAnsi="宋体" w:cs="宋体" w:hint="eastAsia"/>
                  <w:color w:val="000000"/>
                  <w:sz w:val="24"/>
                </w:rPr>
                <w:t>316L</w:t>
              </w:r>
            </w:smartTag>
          </w:p>
        </w:tc>
        <w:tc>
          <w:tcPr>
            <w:tcW w:w="1305" w:type="dxa"/>
            <w:tcBorders>
              <w:top w:val="nil"/>
              <w:left w:val="nil"/>
              <w:bottom w:val="single" w:sz="4" w:space="0" w:color="auto"/>
              <w:right w:val="single" w:sz="4" w:space="0" w:color="auto"/>
            </w:tcBorders>
            <w:shd w:val="clear" w:color="auto" w:fill="auto"/>
            <w:noWrap/>
            <w:vAlign w:val="center"/>
          </w:tcPr>
          <w:p w:rsidR="00F22D6F" w:rsidRPr="003C3EED" w:rsidRDefault="00A06B67" w:rsidP="00852650">
            <w:pPr>
              <w:spacing w:line="460" w:lineRule="exact"/>
              <w:jc w:val="center"/>
              <w:rPr>
                <w:rFonts w:ascii="宋体" w:hAnsi="宋体" w:cs="宋体"/>
                <w:color w:val="000000"/>
                <w:sz w:val="24"/>
              </w:rPr>
            </w:pPr>
            <w:r>
              <w:rPr>
                <w:rFonts w:ascii="宋体" w:hAnsi="宋体" w:cs="宋体" w:hint="eastAsia"/>
                <w:color w:val="000000"/>
                <w:sz w:val="24"/>
              </w:rPr>
              <w:t>DN</w:t>
            </w:r>
            <w:r w:rsidR="00852650">
              <w:rPr>
                <w:rFonts w:ascii="宋体" w:hAnsi="宋体" w:cs="宋体" w:hint="eastAsia"/>
                <w:color w:val="000000"/>
                <w:sz w:val="24"/>
              </w:rPr>
              <w:t>150</w:t>
            </w:r>
            <w:r w:rsidR="00F22D6F" w:rsidRPr="003C3EED">
              <w:rPr>
                <w:rFonts w:ascii="宋体" w:hAnsi="宋体" w:cs="宋体" w:hint="eastAsia"/>
                <w:color w:val="000000"/>
                <w:sz w:val="24"/>
              </w:rPr>
              <w:t>RF</w:t>
            </w:r>
          </w:p>
        </w:tc>
      </w:tr>
      <w:tr w:rsidR="00A06B67" w:rsidRPr="003C3EED" w:rsidTr="008758E3">
        <w:trPr>
          <w:trHeight w:val="270"/>
        </w:trPr>
        <w:tc>
          <w:tcPr>
            <w:tcW w:w="479" w:type="dxa"/>
            <w:tcBorders>
              <w:top w:val="nil"/>
              <w:left w:val="single" w:sz="4" w:space="0" w:color="auto"/>
              <w:bottom w:val="single" w:sz="4" w:space="0" w:color="auto"/>
              <w:right w:val="single" w:sz="4" w:space="0" w:color="auto"/>
            </w:tcBorders>
            <w:shd w:val="clear" w:color="auto" w:fill="auto"/>
            <w:noWrap/>
            <w:vAlign w:val="center"/>
          </w:tcPr>
          <w:p w:rsidR="00A06B67" w:rsidRPr="003C3EED" w:rsidRDefault="00A06B67" w:rsidP="001B7E3F">
            <w:pPr>
              <w:spacing w:line="460" w:lineRule="exact"/>
              <w:jc w:val="center"/>
              <w:rPr>
                <w:rFonts w:ascii="宋体" w:hAnsi="宋体" w:cs="宋体"/>
                <w:color w:val="000000"/>
                <w:sz w:val="24"/>
              </w:rPr>
            </w:pPr>
            <w:r w:rsidRPr="003C3EED">
              <w:rPr>
                <w:rFonts w:ascii="宋体" w:hAnsi="宋体" w:cs="宋体" w:hint="eastAsia"/>
                <w:color w:val="000000"/>
                <w:sz w:val="24"/>
              </w:rPr>
              <w:t>2</w:t>
            </w:r>
          </w:p>
        </w:tc>
        <w:tc>
          <w:tcPr>
            <w:tcW w:w="1984" w:type="dxa"/>
            <w:tcBorders>
              <w:top w:val="nil"/>
              <w:left w:val="nil"/>
              <w:bottom w:val="single" w:sz="4" w:space="0" w:color="auto"/>
              <w:right w:val="single" w:sz="4" w:space="0" w:color="auto"/>
            </w:tcBorders>
            <w:shd w:val="clear" w:color="auto" w:fill="auto"/>
            <w:noWrap/>
            <w:vAlign w:val="center"/>
          </w:tcPr>
          <w:p w:rsidR="00A06B67" w:rsidRPr="003C3EED" w:rsidRDefault="00A06B67" w:rsidP="00E94EFB">
            <w:pPr>
              <w:spacing w:line="460" w:lineRule="exact"/>
              <w:jc w:val="center"/>
              <w:rPr>
                <w:rFonts w:ascii="宋体" w:hAnsi="宋体" w:cs="宋体"/>
                <w:sz w:val="24"/>
              </w:rPr>
            </w:pPr>
            <w:r w:rsidRPr="00A06B67">
              <w:rPr>
                <w:rFonts w:ascii="宋体" w:hAnsi="宋体" w:cs="宋体"/>
                <w:sz w:val="24"/>
              </w:rPr>
              <w:t>901B-</w:t>
            </w:r>
            <w:r w:rsidR="00E94EFB">
              <w:rPr>
                <w:rFonts w:ascii="宋体" w:hAnsi="宋体" w:cs="宋体" w:hint="eastAsia"/>
                <w:sz w:val="24"/>
              </w:rPr>
              <w:t>XV</w:t>
            </w:r>
            <w:r w:rsidRPr="00A06B67">
              <w:rPr>
                <w:rFonts w:ascii="宋体" w:hAnsi="宋体" w:cs="宋体"/>
                <w:sz w:val="24"/>
              </w:rPr>
              <w:t>0501</w:t>
            </w:r>
            <w:r w:rsidR="00E94EFB">
              <w:rPr>
                <w:rFonts w:ascii="宋体" w:hAnsi="宋体" w:cs="宋体" w:hint="eastAsia"/>
                <w:sz w:val="24"/>
              </w:rPr>
              <w:t>-06</w:t>
            </w:r>
          </w:p>
        </w:tc>
        <w:tc>
          <w:tcPr>
            <w:tcW w:w="1489" w:type="dxa"/>
            <w:tcBorders>
              <w:top w:val="nil"/>
              <w:left w:val="nil"/>
              <w:bottom w:val="single" w:sz="4" w:space="0" w:color="auto"/>
              <w:right w:val="single" w:sz="4" w:space="0" w:color="auto"/>
            </w:tcBorders>
            <w:shd w:val="clear" w:color="auto" w:fill="auto"/>
            <w:noWrap/>
            <w:vAlign w:val="center"/>
          </w:tcPr>
          <w:p w:rsidR="00A06B67" w:rsidRPr="003C3EED" w:rsidRDefault="00852650" w:rsidP="001B7E3F">
            <w:pPr>
              <w:spacing w:line="460" w:lineRule="exact"/>
              <w:jc w:val="center"/>
              <w:rPr>
                <w:rFonts w:ascii="宋体" w:hAnsi="宋体" w:cs="宋体"/>
                <w:sz w:val="24"/>
              </w:rPr>
            </w:pPr>
            <w:r>
              <w:rPr>
                <w:rFonts w:ascii="宋体" w:hAnsi="宋体" w:cs="宋体" w:hint="eastAsia"/>
                <w:sz w:val="24"/>
              </w:rPr>
              <w:t>脱盐水</w:t>
            </w:r>
          </w:p>
        </w:tc>
        <w:tc>
          <w:tcPr>
            <w:tcW w:w="1277" w:type="dxa"/>
            <w:tcBorders>
              <w:top w:val="nil"/>
              <w:left w:val="nil"/>
              <w:bottom w:val="single" w:sz="4" w:space="0" w:color="auto"/>
              <w:right w:val="single" w:sz="4" w:space="0" w:color="auto"/>
            </w:tcBorders>
            <w:shd w:val="clear" w:color="auto" w:fill="auto"/>
            <w:noWrap/>
            <w:vAlign w:val="center"/>
          </w:tcPr>
          <w:p w:rsidR="00A06B67" w:rsidRPr="003C3EED" w:rsidRDefault="00727430" w:rsidP="00727430">
            <w:pPr>
              <w:spacing w:line="460" w:lineRule="exact"/>
              <w:jc w:val="center"/>
              <w:rPr>
                <w:rFonts w:ascii="宋体" w:hAnsi="宋体" w:cs="宋体"/>
                <w:sz w:val="24"/>
              </w:rPr>
            </w:pPr>
            <w:r>
              <w:rPr>
                <w:rFonts w:ascii="宋体" w:hAnsi="宋体" w:cs="宋体" w:hint="eastAsia"/>
                <w:sz w:val="24"/>
              </w:rPr>
              <w:t>50</w:t>
            </w:r>
            <w:r w:rsidR="00A06B67" w:rsidRPr="003C3EED">
              <w:rPr>
                <w:rFonts w:ascii="宋体" w:hAnsi="宋体" w:cs="宋体" w:hint="eastAsia"/>
                <w:sz w:val="24"/>
              </w:rPr>
              <w:t>/0.</w:t>
            </w:r>
            <w:r>
              <w:rPr>
                <w:rFonts w:ascii="宋体" w:hAnsi="宋体" w:cs="宋体" w:hint="eastAsia"/>
                <w:sz w:val="24"/>
              </w:rPr>
              <w:t>6</w:t>
            </w:r>
          </w:p>
        </w:tc>
        <w:tc>
          <w:tcPr>
            <w:tcW w:w="791" w:type="dxa"/>
            <w:tcBorders>
              <w:top w:val="nil"/>
              <w:left w:val="nil"/>
              <w:bottom w:val="single" w:sz="4" w:space="0" w:color="auto"/>
              <w:right w:val="single" w:sz="4" w:space="0" w:color="auto"/>
            </w:tcBorders>
            <w:shd w:val="clear" w:color="auto" w:fill="auto"/>
            <w:noWrap/>
            <w:vAlign w:val="center"/>
          </w:tcPr>
          <w:p w:rsidR="00A06B67" w:rsidRPr="003C3EED" w:rsidRDefault="00852650" w:rsidP="001B7E3F">
            <w:pPr>
              <w:spacing w:line="460" w:lineRule="exact"/>
              <w:jc w:val="center"/>
              <w:rPr>
                <w:rFonts w:ascii="宋体" w:hAnsi="宋体" w:cs="宋体"/>
                <w:sz w:val="24"/>
              </w:rPr>
            </w:pPr>
            <w:r>
              <w:rPr>
                <w:rFonts w:ascii="宋体" w:hAnsi="宋体" w:cs="宋体" w:hint="eastAsia"/>
                <w:sz w:val="24"/>
              </w:rPr>
              <w:t>6</w:t>
            </w:r>
          </w:p>
        </w:tc>
        <w:tc>
          <w:tcPr>
            <w:tcW w:w="1177" w:type="dxa"/>
            <w:tcBorders>
              <w:top w:val="nil"/>
              <w:left w:val="nil"/>
              <w:bottom w:val="single" w:sz="4" w:space="0" w:color="auto"/>
              <w:right w:val="single" w:sz="4" w:space="0" w:color="auto"/>
            </w:tcBorders>
            <w:shd w:val="clear" w:color="auto" w:fill="auto"/>
            <w:noWrap/>
            <w:vAlign w:val="center"/>
          </w:tcPr>
          <w:p w:rsidR="00A06B67" w:rsidRPr="003C3EED" w:rsidRDefault="00A06B67" w:rsidP="001B7E3F">
            <w:pPr>
              <w:spacing w:line="460" w:lineRule="exact"/>
              <w:jc w:val="center"/>
              <w:rPr>
                <w:rFonts w:ascii="宋体" w:hAnsi="宋体" w:cs="宋体"/>
                <w:color w:val="000000"/>
                <w:sz w:val="24"/>
              </w:rPr>
            </w:pPr>
            <w:r w:rsidRPr="003C3EED">
              <w:rPr>
                <w:rFonts w:ascii="宋体" w:hAnsi="宋体" w:cs="宋体" w:hint="eastAsia"/>
                <w:color w:val="000000"/>
                <w:sz w:val="24"/>
              </w:rPr>
              <w:t>CF</w:t>
            </w:r>
            <w:smartTag w:uri="urn:schemas-microsoft-com:office:smarttags" w:element="chmetcnv">
              <w:smartTagPr>
                <w:attr w:name="TCSC" w:val="0"/>
                <w:attr w:name="NumberType" w:val="1"/>
                <w:attr w:name="Negative" w:val="False"/>
                <w:attr w:name="HasSpace" w:val="False"/>
                <w:attr w:name="SourceValue" w:val="3"/>
                <w:attr w:name="UnitName" w:val="m"/>
              </w:smartTagPr>
              <w:r w:rsidRPr="003C3EED">
                <w:rPr>
                  <w:rFonts w:ascii="宋体" w:hAnsi="宋体" w:cs="宋体" w:hint="eastAsia"/>
                  <w:color w:val="000000"/>
                  <w:sz w:val="24"/>
                </w:rPr>
                <w:t>3M</w:t>
              </w:r>
            </w:smartTag>
          </w:p>
        </w:tc>
        <w:tc>
          <w:tcPr>
            <w:tcW w:w="1032" w:type="dxa"/>
            <w:tcBorders>
              <w:top w:val="nil"/>
              <w:left w:val="nil"/>
              <w:bottom w:val="single" w:sz="4" w:space="0" w:color="auto"/>
              <w:right w:val="single" w:sz="4" w:space="0" w:color="auto"/>
            </w:tcBorders>
            <w:shd w:val="clear" w:color="auto" w:fill="auto"/>
            <w:noWrap/>
            <w:vAlign w:val="center"/>
          </w:tcPr>
          <w:p w:rsidR="00A06B67" w:rsidRPr="003C3EED" w:rsidRDefault="00A06B67" w:rsidP="001B7E3F">
            <w:pPr>
              <w:spacing w:line="460" w:lineRule="exact"/>
              <w:jc w:val="center"/>
              <w:rPr>
                <w:rFonts w:ascii="宋体" w:hAnsi="宋体" w:cs="宋体"/>
                <w:color w:val="000000"/>
                <w:sz w:val="24"/>
              </w:rPr>
            </w:pPr>
            <w:smartTag w:uri="urn:schemas-microsoft-com:office:smarttags" w:element="chmetcnv">
              <w:smartTagPr>
                <w:attr w:name="TCSC" w:val="0"/>
                <w:attr w:name="NumberType" w:val="1"/>
                <w:attr w:name="Negative" w:val="False"/>
                <w:attr w:name="HasSpace" w:val="False"/>
                <w:attr w:name="SourceValue" w:val="316"/>
                <w:attr w:name="UnitName" w:val="l"/>
              </w:smartTagPr>
              <w:r w:rsidRPr="003C3EED">
                <w:rPr>
                  <w:rFonts w:ascii="宋体" w:hAnsi="宋体" w:cs="宋体" w:hint="eastAsia"/>
                  <w:color w:val="000000"/>
                  <w:sz w:val="24"/>
                </w:rPr>
                <w:t>316L</w:t>
              </w:r>
            </w:smartTag>
          </w:p>
        </w:tc>
        <w:tc>
          <w:tcPr>
            <w:tcW w:w="1305" w:type="dxa"/>
            <w:tcBorders>
              <w:top w:val="nil"/>
              <w:left w:val="nil"/>
              <w:bottom w:val="single" w:sz="4" w:space="0" w:color="auto"/>
              <w:right w:val="single" w:sz="4" w:space="0" w:color="auto"/>
            </w:tcBorders>
            <w:shd w:val="clear" w:color="auto" w:fill="auto"/>
            <w:noWrap/>
            <w:vAlign w:val="center"/>
          </w:tcPr>
          <w:p w:rsidR="00A06B67" w:rsidRPr="003C3EED" w:rsidRDefault="00A06B67" w:rsidP="00852650">
            <w:pPr>
              <w:spacing w:line="460" w:lineRule="exact"/>
              <w:jc w:val="center"/>
              <w:rPr>
                <w:rFonts w:ascii="宋体" w:hAnsi="宋体" w:cs="宋体"/>
                <w:sz w:val="24"/>
              </w:rPr>
            </w:pPr>
            <w:r>
              <w:rPr>
                <w:rFonts w:ascii="宋体" w:hAnsi="宋体" w:cs="宋体" w:hint="eastAsia"/>
                <w:sz w:val="24"/>
              </w:rPr>
              <w:t>DN</w:t>
            </w:r>
            <w:r w:rsidR="00852650">
              <w:rPr>
                <w:rFonts w:ascii="宋体" w:hAnsi="宋体" w:cs="宋体" w:hint="eastAsia"/>
                <w:sz w:val="24"/>
              </w:rPr>
              <w:t>50</w:t>
            </w:r>
            <w:r>
              <w:rPr>
                <w:rFonts w:ascii="宋体" w:hAnsi="宋体" w:cs="宋体" w:hint="eastAsia"/>
                <w:sz w:val="24"/>
              </w:rPr>
              <w:t xml:space="preserve"> </w:t>
            </w:r>
            <w:r w:rsidRPr="003C3EED">
              <w:rPr>
                <w:rFonts w:ascii="宋体" w:hAnsi="宋体" w:cs="宋体" w:hint="eastAsia"/>
                <w:sz w:val="24"/>
              </w:rPr>
              <w:t>RF</w:t>
            </w:r>
          </w:p>
        </w:tc>
      </w:tr>
      <w:tr w:rsidR="00F22D6F" w:rsidRPr="003C3EED" w:rsidTr="008758E3">
        <w:trPr>
          <w:trHeight w:val="270"/>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sz w:val="24"/>
              </w:rPr>
            </w:pPr>
            <w:r w:rsidRPr="003C3EED">
              <w:rPr>
                <w:rFonts w:ascii="宋体" w:hAnsi="宋体" w:cs="宋体" w:hint="eastAsia"/>
                <w:sz w:val="24"/>
              </w:rPr>
              <w:t>合计</w:t>
            </w:r>
          </w:p>
        </w:tc>
        <w:tc>
          <w:tcPr>
            <w:tcW w:w="1489"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sz w:val="24"/>
              </w:rPr>
            </w:pP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sz w:val="24"/>
              </w:rPr>
            </w:pPr>
          </w:p>
        </w:tc>
        <w:tc>
          <w:tcPr>
            <w:tcW w:w="791"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852650" w:rsidP="00A06B67">
            <w:pPr>
              <w:spacing w:line="460" w:lineRule="exact"/>
              <w:jc w:val="center"/>
              <w:rPr>
                <w:rFonts w:ascii="宋体" w:hAnsi="宋体" w:cs="宋体"/>
                <w:sz w:val="24"/>
              </w:rPr>
            </w:pPr>
            <w:r>
              <w:rPr>
                <w:rFonts w:ascii="宋体" w:hAnsi="宋体" w:cs="宋体" w:hint="eastAsia"/>
                <w:sz w:val="24"/>
              </w:rPr>
              <w:t>11</w:t>
            </w:r>
          </w:p>
        </w:tc>
        <w:tc>
          <w:tcPr>
            <w:tcW w:w="1177"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sz w:val="24"/>
              </w:rPr>
            </w:pPr>
          </w:p>
        </w:tc>
        <w:tc>
          <w:tcPr>
            <w:tcW w:w="1032"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p>
        </w:tc>
        <w:tc>
          <w:tcPr>
            <w:tcW w:w="1305"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1B7E3F">
            <w:pPr>
              <w:spacing w:line="460" w:lineRule="exact"/>
              <w:jc w:val="center"/>
              <w:rPr>
                <w:rFonts w:ascii="宋体" w:hAnsi="宋体" w:cs="宋体"/>
                <w:color w:val="000000"/>
                <w:sz w:val="24"/>
              </w:rPr>
            </w:pPr>
          </w:p>
        </w:tc>
      </w:tr>
    </w:tbl>
    <w:p w:rsidR="00F22D6F" w:rsidRPr="003C3EED" w:rsidRDefault="00F22D6F" w:rsidP="00F22D6F">
      <w:pPr>
        <w:spacing w:line="460" w:lineRule="exact"/>
        <w:rPr>
          <w:rFonts w:ascii="宋体" w:hAnsi="宋体"/>
          <w:sz w:val="24"/>
        </w:rPr>
      </w:pP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注：设备详细技术参数见附件数据表，设备数量供货清单为准。</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4.2 </w:t>
      </w:r>
      <w:r w:rsidR="00A06B67">
        <w:rPr>
          <w:rFonts w:ascii="宋体" w:hAnsi="宋体" w:hint="eastAsia"/>
          <w:sz w:val="24"/>
        </w:rPr>
        <w:t>随机</w:t>
      </w:r>
      <w:r w:rsidRPr="003C3EED">
        <w:rPr>
          <w:rFonts w:ascii="宋体" w:hAnsi="宋体" w:hint="eastAsia"/>
          <w:sz w:val="24"/>
        </w:rPr>
        <w:t>备品备件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2410"/>
        <w:gridCol w:w="850"/>
        <w:gridCol w:w="851"/>
        <w:gridCol w:w="1984"/>
        <w:gridCol w:w="1276"/>
      </w:tblGrid>
      <w:tr w:rsidR="00F22D6F" w:rsidRPr="003C3EED" w:rsidTr="001B7E3F">
        <w:tc>
          <w:tcPr>
            <w:tcW w:w="851"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序号</w:t>
            </w:r>
          </w:p>
        </w:tc>
        <w:tc>
          <w:tcPr>
            <w:tcW w:w="2410"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名称</w:t>
            </w:r>
          </w:p>
        </w:tc>
        <w:tc>
          <w:tcPr>
            <w:tcW w:w="850"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单位</w:t>
            </w:r>
          </w:p>
        </w:tc>
        <w:tc>
          <w:tcPr>
            <w:tcW w:w="851"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数量</w:t>
            </w:r>
          </w:p>
        </w:tc>
        <w:tc>
          <w:tcPr>
            <w:tcW w:w="1984" w:type="dxa"/>
          </w:tcPr>
          <w:p w:rsidR="00F22D6F" w:rsidRPr="003C3EED" w:rsidRDefault="00F22D6F" w:rsidP="001B7E3F">
            <w:pPr>
              <w:spacing w:before="30" w:after="50" w:line="460" w:lineRule="exact"/>
              <w:ind w:firstLineChars="200" w:firstLine="480"/>
              <w:rPr>
                <w:rFonts w:ascii="宋体" w:hAnsi="宋体"/>
                <w:color w:val="000000"/>
                <w:sz w:val="24"/>
              </w:rPr>
            </w:pPr>
            <w:r w:rsidRPr="003C3EED">
              <w:rPr>
                <w:rFonts w:ascii="宋体" w:hAnsi="宋体" w:hint="eastAsia"/>
                <w:color w:val="000000"/>
                <w:sz w:val="24"/>
              </w:rPr>
              <w:t>材质</w:t>
            </w:r>
          </w:p>
        </w:tc>
        <w:tc>
          <w:tcPr>
            <w:tcW w:w="1276"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备注</w:t>
            </w:r>
          </w:p>
        </w:tc>
      </w:tr>
      <w:tr w:rsidR="00F22D6F" w:rsidRPr="003C3EED" w:rsidTr="001B7E3F">
        <w:tc>
          <w:tcPr>
            <w:tcW w:w="851"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1</w:t>
            </w:r>
          </w:p>
        </w:tc>
        <w:tc>
          <w:tcPr>
            <w:tcW w:w="2410" w:type="dxa"/>
          </w:tcPr>
          <w:p w:rsidR="00F22D6F" w:rsidRPr="003C3EED" w:rsidRDefault="00A06B67" w:rsidP="00852650">
            <w:pPr>
              <w:spacing w:line="460" w:lineRule="exact"/>
              <w:rPr>
                <w:rFonts w:ascii="宋体" w:hAnsi="宋体"/>
                <w:sz w:val="24"/>
              </w:rPr>
            </w:pPr>
            <w:r>
              <w:rPr>
                <w:rFonts w:ascii="宋体" w:hAnsi="宋体" w:cs="宋体" w:hint="eastAsia"/>
                <w:color w:val="000000"/>
                <w:sz w:val="24"/>
              </w:rPr>
              <w:t>DN</w:t>
            </w:r>
            <w:r w:rsidR="00852650">
              <w:rPr>
                <w:rFonts w:ascii="宋体" w:hAnsi="宋体" w:cs="宋体" w:hint="eastAsia"/>
                <w:color w:val="000000"/>
                <w:sz w:val="24"/>
              </w:rPr>
              <w:t>150</w:t>
            </w:r>
            <w:r w:rsidR="00F22D6F" w:rsidRPr="003C3EED">
              <w:rPr>
                <w:rFonts w:ascii="宋体" w:hAnsi="宋体" w:cs="宋体" w:hint="eastAsia"/>
                <w:color w:val="000000"/>
                <w:sz w:val="24"/>
              </w:rPr>
              <w:t>阀门</w:t>
            </w:r>
            <w:r w:rsidR="00F22D6F" w:rsidRPr="003C3EED">
              <w:rPr>
                <w:rFonts w:ascii="宋体" w:hAnsi="宋体" w:hint="eastAsia"/>
                <w:sz w:val="24"/>
              </w:rPr>
              <w:t>执行机构密封圈、阀杆填料</w:t>
            </w:r>
          </w:p>
        </w:tc>
        <w:tc>
          <w:tcPr>
            <w:tcW w:w="850"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套</w:t>
            </w:r>
          </w:p>
        </w:tc>
        <w:tc>
          <w:tcPr>
            <w:tcW w:w="851" w:type="dxa"/>
          </w:tcPr>
          <w:p w:rsidR="00F22D6F" w:rsidRPr="003C3EED" w:rsidRDefault="00F22D6F" w:rsidP="00A06B67">
            <w:pPr>
              <w:spacing w:before="30" w:after="50" w:line="460" w:lineRule="exact"/>
              <w:ind w:firstLineChars="50" w:firstLine="120"/>
              <w:rPr>
                <w:rFonts w:ascii="宋体" w:hAnsi="宋体"/>
                <w:color w:val="000000"/>
                <w:sz w:val="24"/>
              </w:rPr>
            </w:pPr>
            <w:r w:rsidRPr="003C3EED">
              <w:rPr>
                <w:rFonts w:ascii="宋体" w:hAnsi="宋体" w:hint="eastAsia"/>
                <w:color w:val="000000"/>
                <w:sz w:val="24"/>
              </w:rPr>
              <w:t>各</w:t>
            </w:r>
            <w:r w:rsidR="00A06B67">
              <w:rPr>
                <w:rFonts w:ascii="宋体" w:hAnsi="宋体" w:hint="eastAsia"/>
                <w:color w:val="000000"/>
                <w:sz w:val="24"/>
              </w:rPr>
              <w:t>4</w:t>
            </w:r>
          </w:p>
        </w:tc>
        <w:tc>
          <w:tcPr>
            <w:tcW w:w="1984"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同供货设备</w:t>
            </w:r>
          </w:p>
        </w:tc>
        <w:tc>
          <w:tcPr>
            <w:tcW w:w="1276"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每种规格</w:t>
            </w:r>
          </w:p>
        </w:tc>
      </w:tr>
      <w:tr w:rsidR="00F22D6F" w:rsidRPr="003C3EED" w:rsidTr="001B7E3F">
        <w:tc>
          <w:tcPr>
            <w:tcW w:w="851"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lastRenderedPageBreak/>
              <w:t>2</w:t>
            </w:r>
          </w:p>
        </w:tc>
        <w:tc>
          <w:tcPr>
            <w:tcW w:w="2410" w:type="dxa"/>
          </w:tcPr>
          <w:p w:rsidR="00F22D6F" w:rsidRPr="003C3EED" w:rsidRDefault="00852650" w:rsidP="00852650">
            <w:pPr>
              <w:spacing w:line="460" w:lineRule="exact"/>
              <w:rPr>
                <w:rFonts w:ascii="宋体" w:hAnsi="宋体"/>
                <w:color w:val="000000"/>
                <w:sz w:val="24"/>
              </w:rPr>
            </w:pPr>
            <w:r>
              <w:rPr>
                <w:rFonts w:ascii="宋体" w:hAnsi="宋体" w:cs="宋体" w:hint="eastAsia"/>
                <w:color w:val="000000"/>
                <w:sz w:val="24"/>
              </w:rPr>
              <w:t>DN50</w:t>
            </w:r>
            <w:r w:rsidR="00F22D6F" w:rsidRPr="003C3EED">
              <w:rPr>
                <w:rFonts w:ascii="宋体" w:hAnsi="宋体" w:cs="宋体" w:hint="eastAsia"/>
                <w:color w:val="000000"/>
                <w:sz w:val="24"/>
              </w:rPr>
              <w:t>阀门</w:t>
            </w:r>
            <w:r w:rsidR="00F22D6F" w:rsidRPr="003C3EED">
              <w:rPr>
                <w:rFonts w:ascii="宋体" w:hAnsi="宋体" w:hint="eastAsia"/>
                <w:sz w:val="24"/>
              </w:rPr>
              <w:t>执行机构密封圈、阀杆填料</w:t>
            </w:r>
          </w:p>
        </w:tc>
        <w:tc>
          <w:tcPr>
            <w:tcW w:w="850"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套</w:t>
            </w:r>
          </w:p>
        </w:tc>
        <w:tc>
          <w:tcPr>
            <w:tcW w:w="851" w:type="dxa"/>
          </w:tcPr>
          <w:p w:rsidR="00F22D6F" w:rsidRPr="003C3EED" w:rsidRDefault="00852650" w:rsidP="001B7E3F">
            <w:pPr>
              <w:spacing w:before="30" w:after="50" w:line="460" w:lineRule="exact"/>
              <w:ind w:firstLineChars="50" w:firstLine="120"/>
              <w:rPr>
                <w:rFonts w:ascii="宋体" w:hAnsi="宋体"/>
                <w:color w:val="000000"/>
                <w:sz w:val="24"/>
              </w:rPr>
            </w:pPr>
            <w:r>
              <w:rPr>
                <w:rFonts w:ascii="宋体" w:hAnsi="宋体" w:hint="eastAsia"/>
                <w:color w:val="000000"/>
                <w:sz w:val="24"/>
              </w:rPr>
              <w:t>4</w:t>
            </w:r>
          </w:p>
        </w:tc>
        <w:tc>
          <w:tcPr>
            <w:tcW w:w="1984"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同供货设备</w:t>
            </w:r>
          </w:p>
        </w:tc>
        <w:tc>
          <w:tcPr>
            <w:tcW w:w="1276" w:type="dxa"/>
          </w:tcPr>
          <w:p w:rsidR="00F22D6F" w:rsidRPr="003C3EED" w:rsidRDefault="00F22D6F" w:rsidP="001B7E3F">
            <w:pPr>
              <w:spacing w:before="30" w:after="50" w:line="460" w:lineRule="exact"/>
              <w:rPr>
                <w:rFonts w:ascii="宋体" w:hAnsi="宋体"/>
                <w:color w:val="000000"/>
                <w:sz w:val="24"/>
              </w:rPr>
            </w:pPr>
            <w:r w:rsidRPr="003C3EED">
              <w:rPr>
                <w:rFonts w:ascii="宋体" w:hAnsi="宋体" w:hint="eastAsia"/>
                <w:color w:val="000000"/>
                <w:sz w:val="24"/>
              </w:rPr>
              <w:t>每种规格</w:t>
            </w:r>
          </w:p>
        </w:tc>
      </w:tr>
      <w:tr w:rsidR="00F22D6F" w:rsidRPr="00DA4D44" w:rsidTr="001B7E3F">
        <w:tc>
          <w:tcPr>
            <w:tcW w:w="851" w:type="dxa"/>
          </w:tcPr>
          <w:p w:rsidR="00F22D6F" w:rsidRPr="003C3EED" w:rsidRDefault="00A06B67" w:rsidP="001B7E3F">
            <w:pPr>
              <w:spacing w:before="30" w:after="50" w:line="460" w:lineRule="exact"/>
              <w:rPr>
                <w:rFonts w:ascii="宋体" w:hAnsi="宋体"/>
                <w:color w:val="000000"/>
                <w:sz w:val="24"/>
              </w:rPr>
            </w:pPr>
            <w:r>
              <w:rPr>
                <w:rFonts w:ascii="宋体" w:hAnsi="宋体" w:hint="eastAsia"/>
                <w:color w:val="000000"/>
                <w:sz w:val="24"/>
              </w:rPr>
              <w:t>3</w:t>
            </w:r>
          </w:p>
        </w:tc>
        <w:tc>
          <w:tcPr>
            <w:tcW w:w="2410"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电磁阀</w:t>
            </w:r>
          </w:p>
        </w:tc>
        <w:tc>
          <w:tcPr>
            <w:tcW w:w="850"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个</w:t>
            </w:r>
          </w:p>
        </w:tc>
        <w:tc>
          <w:tcPr>
            <w:tcW w:w="851" w:type="dxa"/>
          </w:tcPr>
          <w:p w:rsidR="00F22D6F" w:rsidRPr="00DA4D44" w:rsidRDefault="00852650" w:rsidP="00DA4D44">
            <w:pPr>
              <w:spacing w:line="460" w:lineRule="exact"/>
              <w:rPr>
                <w:rFonts w:ascii="宋体" w:hAnsi="宋体" w:cs="宋体"/>
                <w:color w:val="000000"/>
                <w:sz w:val="24"/>
              </w:rPr>
            </w:pPr>
            <w:r>
              <w:rPr>
                <w:rFonts w:ascii="宋体" w:hAnsi="宋体" w:cs="宋体" w:hint="eastAsia"/>
                <w:color w:val="000000"/>
                <w:sz w:val="24"/>
              </w:rPr>
              <w:t>2</w:t>
            </w:r>
          </w:p>
        </w:tc>
        <w:tc>
          <w:tcPr>
            <w:tcW w:w="1984"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同供货设备</w:t>
            </w:r>
          </w:p>
        </w:tc>
        <w:tc>
          <w:tcPr>
            <w:tcW w:w="1276"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每种规格</w:t>
            </w:r>
          </w:p>
        </w:tc>
      </w:tr>
      <w:tr w:rsidR="00F22D6F" w:rsidRPr="00DA4D44" w:rsidTr="001B7E3F">
        <w:tc>
          <w:tcPr>
            <w:tcW w:w="851" w:type="dxa"/>
          </w:tcPr>
          <w:p w:rsidR="00F22D6F" w:rsidRPr="003C3EED" w:rsidRDefault="00A06B67" w:rsidP="001B7E3F">
            <w:pPr>
              <w:spacing w:before="30" w:after="50" w:line="460" w:lineRule="exact"/>
              <w:rPr>
                <w:rFonts w:ascii="宋体" w:hAnsi="宋体"/>
                <w:color w:val="000000"/>
                <w:sz w:val="24"/>
              </w:rPr>
            </w:pPr>
            <w:r>
              <w:rPr>
                <w:rFonts w:ascii="宋体" w:hAnsi="宋体" w:hint="eastAsia"/>
                <w:color w:val="000000"/>
                <w:sz w:val="24"/>
              </w:rPr>
              <w:t>4</w:t>
            </w:r>
          </w:p>
        </w:tc>
        <w:tc>
          <w:tcPr>
            <w:tcW w:w="2410"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阀位开关</w:t>
            </w:r>
          </w:p>
        </w:tc>
        <w:tc>
          <w:tcPr>
            <w:tcW w:w="850"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个</w:t>
            </w:r>
          </w:p>
        </w:tc>
        <w:tc>
          <w:tcPr>
            <w:tcW w:w="851" w:type="dxa"/>
          </w:tcPr>
          <w:p w:rsidR="00F22D6F" w:rsidRPr="00DA4D44" w:rsidRDefault="00DA4D44" w:rsidP="00DA4D44">
            <w:pPr>
              <w:spacing w:line="460" w:lineRule="exact"/>
              <w:ind w:firstLineChars="50" w:firstLine="120"/>
              <w:rPr>
                <w:rFonts w:ascii="宋体" w:hAnsi="宋体" w:cs="宋体"/>
                <w:color w:val="000000"/>
                <w:sz w:val="24"/>
              </w:rPr>
            </w:pPr>
            <w:r w:rsidRPr="00DA4D44">
              <w:rPr>
                <w:rFonts w:ascii="宋体" w:hAnsi="宋体" w:cs="宋体" w:hint="eastAsia"/>
                <w:color w:val="000000"/>
                <w:sz w:val="24"/>
              </w:rPr>
              <w:t>3</w:t>
            </w:r>
          </w:p>
        </w:tc>
        <w:tc>
          <w:tcPr>
            <w:tcW w:w="1984"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同供货设备</w:t>
            </w:r>
          </w:p>
        </w:tc>
        <w:tc>
          <w:tcPr>
            <w:tcW w:w="1276"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每种规格</w:t>
            </w:r>
          </w:p>
        </w:tc>
      </w:tr>
      <w:tr w:rsidR="00F22D6F" w:rsidRPr="00DA4D44" w:rsidTr="001B7E3F">
        <w:tc>
          <w:tcPr>
            <w:tcW w:w="851" w:type="dxa"/>
          </w:tcPr>
          <w:p w:rsidR="00F22D6F" w:rsidRPr="003C3EED" w:rsidRDefault="00A06B67" w:rsidP="001B7E3F">
            <w:pPr>
              <w:spacing w:before="30" w:after="50" w:line="460" w:lineRule="exact"/>
              <w:rPr>
                <w:rFonts w:ascii="宋体" w:hAnsi="宋体"/>
                <w:color w:val="000000"/>
                <w:sz w:val="24"/>
              </w:rPr>
            </w:pPr>
            <w:r>
              <w:rPr>
                <w:rFonts w:ascii="宋体" w:hAnsi="宋体" w:hint="eastAsia"/>
                <w:color w:val="000000"/>
                <w:sz w:val="24"/>
              </w:rPr>
              <w:t>5</w:t>
            </w:r>
          </w:p>
        </w:tc>
        <w:tc>
          <w:tcPr>
            <w:tcW w:w="2410"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空气减压过滤器</w:t>
            </w:r>
          </w:p>
        </w:tc>
        <w:tc>
          <w:tcPr>
            <w:tcW w:w="850"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套</w:t>
            </w:r>
          </w:p>
        </w:tc>
        <w:tc>
          <w:tcPr>
            <w:tcW w:w="851" w:type="dxa"/>
          </w:tcPr>
          <w:p w:rsidR="00F22D6F" w:rsidRPr="00DA4D44" w:rsidRDefault="00DA4D44" w:rsidP="00DA4D44">
            <w:pPr>
              <w:spacing w:line="460" w:lineRule="exact"/>
              <w:ind w:firstLineChars="50" w:firstLine="120"/>
              <w:rPr>
                <w:rFonts w:ascii="宋体" w:hAnsi="宋体" w:cs="宋体"/>
                <w:color w:val="000000"/>
                <w:sz w:val="24"/>
              </w:rPr>
            </w:pPr>
            <w:r w:rsidRPr="00DA4D44">
              <w:rPr>
                <w:rFonts w:ascii="宋体" w:hAnsi="宋体" w:cs="宋体" w:hint="eastAsia"/>
                <w:color w:val="000000"/>
                <w:sz w:val="24"/>
              </w:rPr>
              <w:t>2</w:t>
            </w:r>
          </w:p>
        </w:tc>
        <w:tc>
          <w:tcPr>
            <w:tcW w:w="1984"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同供货设备</w:t>
            </w:r>
          </w:p>
        </w:tc>
        <w:tc>
          <w:tcPr>
            <w:tcW w:w="1276" w:type="dxa"/>
          </w:tcPr>
          <w:p w:rsidR="00F22D6F" w:rsidRPr="00DA4D44" w:rsidRDefault="00F22D6F" w:rsidP="00DA4D44">
            <w:pPr>
              <w:spacing w:line="460" w:lineRule="exact"/>
              <w:rPr>
                <w:rFonts w:ascii="宋体" w:hAnsi="宋体" w:cs="宋体"/>
                <w:color w:val="000000"/>
                <w:sz w:val="24"/>
              </w:rPr>
            </w:pPr>
            <w:r w:rsidRPr="00DA4D44">
              <w:rPr>
                <w:rFonts w:ascii="宋体" w:hAnsi="宋体" w:cs="宋体" w:hint="eastAsia"/>
                <w:color w:val="000000"/>
                <w:sz w:val="24"/>
              </w:rPr>
              <w:t>每种规格</w:t>
            </w:r>
          </w:p>
        </w:tc>
      </w:tr>
    </w:tbl>
    <w:p w:rsidR="00F22D6F" w:rsidRPr="003C3EED" w:rsidRDefault="00F22D6F" w:rsidP="00F22D6F">
      <w:pPr>
        <w:spacing w:line="460" w:lineRule="exact"/>
        <w:rPr>
          <w:rFonts w:ascii="宋体" w:hAnsi="宋体"/>
          <w:sz w:val="24"/>
        </w:rPr>
      </w:pP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注：备品备件单独报价，备件报价包含在总价中。备品备件不限上述范围，招标方根据所供设备的特点决定随机备件的类型和数量。</w:t>
      </w:r>
    </w:p>
    <w:p w:rsidR="00F22D6F" w:rsidRPr="003C3EED" w:rsidRDefault="00F22D6F" w:rsidP="00F22D6F">
      <w:pPr>
        <w:spacing w:line="460" w:lineRule="exact"/>
        <w:rPr>
          <w:rFonts w:ascii="宋体" w:hAnsi="宋体"/>
          <w:sz w:val="24"/>
        </w:rPr>
      </w:pPr>
      <w:r w:rsidRPr="003C3EED">
        <w:rPr>
          <w:rFonts w:ascii="宋体" w:hAnsi="宋体"/>
          <w:sz w:val="24"/>
        </w:rPr>
        <w:t>4.</w:t>
      </w:r>
      <w:r w:rsidRPr="003C3EED">
        <w:rPr>
          <w:rFonts w:ascii="宋体" w:hAnsi="宋体" w:hint="eastAsia"/>
          <w:sz w:val="24"/>
        </w:rPr>
        <w:t>3</w:t>
      </w:r>
      <w:r w:rsidRPr="003C3EED">
        <w:rPr>
          <w:rFonts w:ascii="宋体" w:hAnsi="宋体"/>
          <w:sz w:val="24"/>
        </w:rPr>
        <w:t xml:space="preserve"> </w:t>
      </w:r>
      <w:r w:rsidRPr="003C3EED">
        <w:rPr>
          <w:rFonts w:ascii="宋体" w:hAnsi="宋体"/>
          <w:sz w:val="24"/>
        </w:rPr>
        <w:t>投标方工作范围，包括以下内容：</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1</w:t>
      </w:r>
      <w:r w:rsidRPr="003C3EED">
        <w:rPr>
          <w:rFonts w:ascii="宋体" w:hAnsi="宋体" w:hint="eastAsia"/>
          <w:sz w:val="24"/>
        </w:rPr>
        <w:t>）设备</w:t>
      </w:r>
      <w:r w:rsidRPr="003C3EED">
        <w:rPr>
          <w:rFonts w:ascii="宋体" w:hAnsi="宋体"/>
          <w:sz w:val="24"/>
        </w:rPr>
        <w:t>的工艺设计计算及详细结构设计等，并提供相关图纸资料；</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2</w:t>
      </w:r>
      <w:r w:rsidRPr="003C3EED">
        <w:rPr>
          <w:rFonts w:ascii="宋体" w:hAnsi="宋体" w:hint="eastAsia"/>
          <w:sz w:val="24"/>
        </w:rPr>
        <w:t>）</w:t>
      </w:r>
      <w:r w:rsidRPr="003C3EED">
        <w:rPr>
          <w:rFonts w:ascii="宋体" w:hAnsi="宋体"/>
          <w:sz w:val="24"/>
        </w:rPr>
        <w:t>设备制造、检验和试验；</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3</w:t>
      </w:r>
      <w:r w:rsidRPr="003C3EED">
        <w:rPr>
          <w:rFonts w:ascii="宋体" w:hAnsi="宋体" w:hint="eastAsia"/>
          <w:sz w:val="24"/>
        </w:rPr>
        <w:t>）</w:t>
      </w:r>
      <w:r w:rsidRPr="003C3EED">
        <w:rPr>
          <w:rFonts w:ascii="宋体" w:hAnsi="宋体"/>
          <w:sz w:val="24"/>
        </w:rPr>
        <w:t>设备的预组装试验；</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4</w:t>
      </w:r>
      <w:r w:rsidRPr="003C3EED">
        <w:rPr>
          <w:rFonts w:ascii="宋体" w:hAnsi="宋体" w:hint="eastAsia"/>
          <w:sz w:val="24"/>
        </w:rPr>
        <w:t>）</w:t>
      </w:r>
      <w:r w:rsidRPr="003C3EED">
        <w:rPr>
          <w:rFonts w:ascii="宋体" w:hAnsi="宋体"/>
          <w:sz w:val="24"/>
        </w:rPr>
        <w:t>制造、运输、贮藏时设备内</w:t>
      </w:r>
      <w:r w:rsidRPr="003C3EED">
        <w:rPr>
          <w:rFonts w:ascii="宋体" w:hAnsi="宋体" w:hint="eastAsia"/>
          <w:sz w:val="24"/>
        </w:rPr>
        <w:t>、外</w:t>
      </w:r>
      <w:r w:rsidRPr="003C3EED">
        <w:rPr>
          <w:rFonts w:ascii="宋体" w:hAnsi="宋体"/>
          <w:sz w:val="24"/>
        </w:rPr>
        <w:t>部的保护；</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5</w:t>
      </w:r>
      <w:r w:rsidRPr="003C3EED">
        <w:rPr>
          <w:rFonts w:ascii="宋体" w:hAnsi="宋体" w:hint="eastAsia"/>
          <w:sz w:val="24"/>
        </w:rPr>
        <w:t>）设备</w:t>
      </w:r>
      <w:r w:rsidRPr="003C3EED">
        <w:rPr>
          <w:rFonts w:ascii="宋体" w:hAnsi="宋体"/>
          <w:sz w:val="24"/>
        </w:rPr>
        <w:t>运输；</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6</w:t>
      </w:r>
      <w:r w:rsidRPr="003C3EED">
        <w:rPr>
          <w:rFonts w:ascii="宋体" w:hAnsi="宋体" w:hint="eastAsia"/>
          <w:sz w:val="24"/>
        </w:rPr>
        <w:t>）</w:t>
      </w:r>
      <w:r w:rsidRPr="003C3EED">
        <w:rPr>
          <w:rFonts w:ascii="宋体" w:hAnsi="宋体"/>
          <w:sz w:val="24"/>
        </w:rPr>
        <w:t>设备的</w:t>
      </w:r>
      <w:r w:rsidRPr="003C3EED">
        <w:rPr>
          <w:rFonts w:ascii="宋体" w:hAnsi="宋体"/>
          <w:sz w:val="24"/>
        </w:rPr>
        <w:t>“</w:t>
      </w:r>
      <w:r w:rsidRPr="003C3EED">
        <w:rPr>
          <w:rFonts w:ascii="宋体" w:hAnsi="宋体"/>
          <w:sz w:val="24"/>
        </w:rPr>
        <w:t>三包</w:t>
      </w:r>
      <w:r w:rsidRPr="003C3EED">
        <w:rPr>
          <w:rFonts w:ascii="宋体" w:hAnsi="宋体"/>
          <w:sz w:val="24"/>
        </w:rPr>
        <w:t>”</w:t>
      </w:r>
      <w:r w:rsidRPr="003C3EED">
        <w:rPr>
          <w:rFonts w:ascii="宋体" w:hAnsi="宋体"/>
          <w:sz w:val="24"/>
        </w:rPr>
        <w:t>、</w:t>
      </w:r>
      <w:r w:rsidRPr="003C3EED">
        <w:rPr>
          <w:rFonts w:ascii="宋体" w:hAnsi="宋体" w:hint="eastAsia"/>
          <w:sz w:val="24"/>
        </w:rPr>
        <w:t>免费</w:t>
      </w:r>
      <w:r w:rsidRPr="003C3EED">
        <w:rPr>
          <w:rFonts w:ascii="宋体" w:hAnsi="宋体"/>
          <w:sz w:val="24"/>
        </w:rPr>
        <w:t>指导安装及技术服务</w:t>
      </w:r>
      <w:r w:rsidRPr="003C3EED">
        <w:rPr>
          <w:rFonts w:ascii="宋体" w:hAnsi="宋体" w:hint="eastAsia"/>
          <w:sz w:val="24"/>
        </w:rPr>
        <w:t>等；</w:t>
      </w:r>
    </w:p>
    <w:p w:rsidR="00F22D6F" w:rsidRPr="003C3EED" w:rsidRDefault="00F22D6F" w:rsidP="00F22D6F">
      <w:pPr>
        <w:pStyle w:val="14"/>
        <w:spacing w:line="460" w:lineRule="exact"/>
        <w:rPr>
          <w:rFonts w:eastAsia="宋体" w:cs="Times New Roman"/>
        </w:rPr>
      </w:pPr>
      <w:bookmarkStart w:id="16" w:name="_Toc523487492"/>
      <w:r w:rsidRPr="003C3EED">
        <w:rPr>
          <w:rFonts w:eastAsia="宋体" w:cs="Times New Roman" w:hint="eastAsia"/>
        </w:rPr>
        <w:t>5 技术要求</w:t>
      </w:r>
      <w:bookmarkEnd w:id="16"/>
    </w:p>
    <w:p w:rsidR="00F22D6F" w:rsidRPr="003C3EED" w:rsidRDefault="00F22D6F" w:rsidP="00F22D6F">
      <w:pPr>
        <w:spacing w:line="460" w:lineRule="exact"/>
        <w:rPr>
          <w:rFonts w:ascii="宋体" w:hAnsi="宋体"/>
          <w:b/>
          <w:color w:val="000000"/>
          <w:sz w:val="24"/>
        </w:rPr>
      </w:pPr>
      <w:bookmarkStart w:id="17" w:name="_Toc323036624"/>
      <w:bookmarkStart w:id="18" w:name="_Toc332094747"/>
      <w:r w:rsidRPr="003C3EED">
        <w:rPr>
          <w:rFonts w:ascii="宋体" w:hAnsi="宋体" w:hint="eastAsia"/>
          <w:b/>
          <w:bCs/>
          <w:sz w:val="24"/>
        </w:rPr>
        <w:t xml:space="preserve">*5.1 </w:t>
      </w:r>
      <w:r w:rsidRPr="003C3EED">
        <w:rPr>
          <w:rFonts w:ascii="宋体" w:hAnsi="宋体" w:hint="eastAsia"/>
          <w:b/>
          <w:color w:val="000000"/>
          <w:sz w:val="24"/>
        </w:rPr>
        <w:t>投标方所投标的阀门必须是全新产品，阀门附件整体集成供货。要求投标方在投标书技术文件中详细描述各自品牌球阀的结构形式、设计特点</w:t>
      </w:r>
      <w:r w:rsidRPr="003C3EED">
        <w:rPr>
          <w:rFonts w:ascii="宋体" w:hAnsi="宋体" w:hint="eastAsia"/>
          <w:b/>
          <w:color w:val="000000"/>
          <w:sz w:val="24"/>
        </w:rPr>
        <w:t>(</w:t>
      </w:r>
      <w:r w:rsidRPr="003C3EED">
        <w:rPr>
          <w:rFonts w:ascii="宋体" w:hAnsi="宋体" w:hint="eastAsia"/>
          <w:b/>
          <w:color w:val="000000"/>
          <w:sz w:val="24"/>
        </w:rPr>
        <w:t>包括阀座、阀杆的防砂结构及阀体各部件硬化处理方案</w:t>
      </w:r>
      <w:r w:rsidRPr="003C3EED">
        <w:rPr>
          <w:rFonts w:ascii="宋体" w:hAnsi="宋体" w:hint="eastAsia"/>
          <w:b/>
          <w:color w:val="000000"/>
          <w:sz w:val="24"/>
        </w:rPr>
        <w:t>)</w:t>
      </w:r>
      <w:r w:rsidRPr="003C3EED">
        <w:rPr>
          <w:rFonts w:ascii="宋体" w:hAnsi="宋体" w:hint="eastAsia"/>
          <w:b/>
          <w:color w:val="000000"/>
          <w:sz w:val="24"/>
        </w:rPr>
        <w:t>、附件配置方案、压力等级及泄漏等级等各种技术参数，并给出各规格球阀外形尺寸图和阀体部件的结构图。</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w:t>
      </w:r>
      <w:r w:rsidRPr="003C3EED">
        <w:rPr>
          <w:rFonts w:ascii="宋体" w:hAnsi="宋体" w:hint="eastAsia"/>
          <w:color w:val="000000"/>
          <w:sz w:val="24"/>
        </w:rPr>
        <w:t xml:space="preserve">5.2 </w:t>
      </w:r>
      <w:r w:rsidRPr="003C3EED">
        <w:rPr>
          <w:rFonts w:ascii="宋体" w:hAnsi="宋体" w:hint="eastAsia"/>
          <w:color w:val="000000"/>
          <w:sz w:val="24"/>
        </w:rPr>
        <w:t>要求投标方在投标书技术文件中详细列举阀门各部件的材质、生产厂家、加工组装工厂等信息。阀体、阀芯等主要部件的出厂检验证明文件随阀门的技术文件一起提供。投标方应完整填写下面的表格：</w:t>
      </w:r>
    </w:p>
    <w:p w:rsidR="00F22D6F" w:rsidRPr="003C3EED" w:rsidRDefault="00F22D6F" w:rsidP="00F22D6F">
      <w:pPr>
        <w:spacing w:line="460" w:lineRule="exact"/>
        <w:rPr>
          <w:rFonts w:ascii="宋体" w:hAnsi="宋体"/>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3C3EED">
          <w:rPr>
            <w:rFonts w:ascii="宋体" w:hAnsi="宋体" w:hint="eastAsia"/>
            <w:color w:val="000000"/>
            <w:sz w:val="24"/>
          </w:rPr>
          <w:t>5.2.1</w:t>
        </w:r>
      </w:smartTag>
      <w:r w:rsidRPr="003C3EED">
        <w:rPr>
          <w:rFonts w:ascii="宋体" w:hAnsi="宋体" w:hint="eastAsia"/>
          <w:color w:val="000000"/>
          <w:sz w:val="24"/>
        </w:rPr>
        <w:t>球阀主要部件：</w:t>
      </w: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603"/>
        <w:gridCol w:w="1670"/>
        <w:gridCol w:w="1562"/>
        <w:gridCol w:w="2719"/>
        <w:gridCol w:w="1182"/>
      </w:tblGrid>
      <w:tr w:rsidR="00F22D6F" w:rsidRPr="003C3EED" w:rsidTr="001B7E3F">
        <w:tc>
          <w:tcPr>
            <w:tcW w:w="476"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lastRenderedPageBreak/>
              <w:t>序号</w:t>
            </w:r>
          </w:p>
        </w:tc>
        <w:tc>
          <w:tcPr>
            <w:tcW w:w="830"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部件名称</w:t>
            </w:r>
          </w:p>
        </w:tc>
        <w:tc>
          <w:tcPr>
            <w:tcW w:w="865"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铸造</w:t>
            </w:r>
            <w:r w:rsidRPr="003C3EED">
              <w:rPr>
                <w:rFonts w:ascii="宋体" w:hAnsi="宋体" w:hint="eastAsia"/>
                <w:color w:val="000000"/>
                <w:sz w:val="24"/>
              </w:rPr>
              <w:t>/</w:t>
            </w:r>
          </w:p>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锻造工厂</w:t>
            </w:r>
          </w:p>
        </w:tc>
        <w:tc>
          <w:tcPr>
            <w:tcW w:w="809"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加工工厂</w:t>
            </w:r>
          </w:p>
        </w:tc>
        <w:tc>
          <w:tcPr>
            <w:tcW w:w="1408"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阀门组装检验工厂</w:t>
            </w:r>
          </w:p>
        </w:tc>
        <w:tc>
          <w:tcPr>
            <w:tcW w:w="612"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备注</w:t>
            </w:r>
          </w:p>
        </w:tc>
      </w:tr>
      <w:tr w:rsidR="00F22D6F" w:rsidRPr="003C3EED" w:rsidTr="001B7E3F">
        <w:tc>
          <w:tcPr>
            <w:tcW w:w="476"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1</w:t>
            </w:r>
          </w:p>
        </w:tc>
        <w:tc>
          <w:tcPr>
            <w:tcW w:w="830"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阀体</w:t>
            </w:r>
          </w:p>
        </w:tc>
        <w:tc>
          <w:tcPr>
            <w:tcW w:w="865" w:type="pct"/>
            <w:vAlign w:val="center"/>
          </w:tcPr>
          <w:p w:rsidR="00F22D6F" w:rsidRPr="003C3EED" w:rsidRDefault="00F22D6F" w:rsidP="001B7E3F">
            <w:pPr>
              <w:spacing w:line="460" w:lineRule="exact"/>
              <w:jc w:val="center"/>
              <w:rPr>
                <w:rFonts w:ascii="宋体" w:hAnsi="宋体"/>
                <w:color w:val="000000"/>
                <w:sz w:val="24"/>
              </w:rPr>
            </w:pPr>
          </w:p>
        </w:tc>
        <w:tc>
          <w:tcPr>
            <w:tcW w:w="809" w:type="pct"/>
            <w:vAlign w:val="center"/>
          </w:tcPr>
          <w:p w:rsidR="00F22D6F" w:rsidRPr="003C3EED" w:rsidRDefault="00F22D6F" w:rsidP="001B7E3F">
            <w:pPr>
              <w:spacing w:line="460" w:lineRule="exact"/>
              <w:jc w:val="center"/>
              <w:rPr>
                <w:rFonts w:ascii="宋体" w:hAnsi="宋体"/>
                <w:color w:val="000000"/>
                <w:sz w:val="24"/>
              </w:rPr>
            </w:pPr>
          </w:p>
        </w:tc>
        <w:tc>
          <w:tcPr>
            <w:tcW w:w="1408" w:type="pct"/>
            <w:vAlign w:val="center"/>
          </w:tcPr>
          <w:p w:rsidR="00F22D6F" w:rsidRPr="003C3EED" w:rsidRDefault="00F22D6F" w:rsidP="001B7E3F">
            <w:pPr>
              <w:spacing w:line="460" w:lineRule="exact"/>
              <w:jc w:val="center"/>
              <w:rPr>
                <w:rFonts w:ascii="宋体" w:hAnsi="宋体"/>
                <w:color w:val="000000"/>
                <w:sz w:val="24"/>
              </w:rPr>
            </w:pPr>
          </w:p>
        </w:tc>
        <w:tc>
          <w:tcPr>
            <w:tcW w:w="612" w:type="pct"/>
            <w:vAlign w:val="center"/>
          </w:tcPr>
          <w:p w:rsidR="00F22D6F" w:rsidRPr="003C3EED" w:rsidRDefault="00F22D6F" w:rsidP="001B7E3F">
            <w:pPr>
              <w:spacing w:line="460" w:lineRule="exact"/>
              <w:jc w:val="center"/>
              <w:rPr>
                <w:rFonts w:ascii="宋体" w:hAnsi="宋体"/>
                <w:color w:val="000000"/>
                <w:sz w:val="24"/>
              </w:rPr>
            </w:pPr>
          </w:p>
        </w:tc>
      </w:tr>
      <w:tr w:rsidR="00F22D6F" w:rsidRPr="003C3EED" w:rsidTr="001B7E3F">
        <w:tc>
          <w:tcPr>
            <w:tcW w:w="476"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2</w:t>
            </w:r>
          </w:p>
        </w:tc>
        <w:tc>
          <w:tcPr>
            <w:tcW w:w="830" w:type="pct"/>
            <w:vAlign w:val="center"/>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阀内件</w:t>
            </w:r>
          </w:p>
        </w:tc>
        <w:tc>
          <w:tcPr>
            <w:tcW w:w="865" w:type="pct"/>
            <w:vAlign w:val="center"/>
          </w:tcPr>
          <w:p w:rsidR="00F22D6F" w:rsidRPr="003C3EED" w:rsidRDefault="00F22D6F" w:rsidP="001B7E3F">
            <w:pPr>
              <w:spacing w:line="460" w:lineRule="exact"/>
              <w:jc w:val="center"/>
              <w:rPr>
                <w:rFonts w:ascii="宋体" w:hAnsi="宋体"/>
                <w:color w:val="000000"/>
                <w:sz w:val="24"/>
              </w:rPr>
            </w:pPr>
          </w:p>
        </w:tc>
        <w:tc>
          <w:tcPr>
            <w:tcW w:w="809" w:type="pct"/>
            <w:vAlign w:val="center"/>
          </w:tcPr>
          <w:p w:rsidR="00F22D6F" w:rsidRPr="003C3EED" w:rsidRDefault="00F22D6F" w:rsidP="001B7E3F">
            <w:pPr>
              <w:spacing w:line="460" w:lineRule="exact"/>
              <w:jc w:val="center"/>
              <w:rPr>
                <w:rFonts w:ascii="宋体" w:hAnsi="宋体"/>
                <w:color w:val="000000"/>
                <w:sz w:val="24"/>
              </w:rPr>
            </w:pPr>
          </w:p>
        </w:tc>
        <w:tc>
          <w:tcPr>
            <w:tcW w:w="1408" w:type="pct"/>
            <w:vAlign w:val="center"/>
          </w:tcPr>
          <w:p w:rsidR="00F22D6F" w:rsidRPr="003C3EED" w:rsidRDefault="00F22D6F" w:rsidP="001B7E3F">
            <w:pPr>
              <w:spacing w:line="460" w:lineRule="exact"/>
              <w:jc w:val="center"/>
              <w:rPr>
                <w:rFonts w:ascii="宋体" w:hAnsi="宋体"/>
                <w:color w:val="000000"/>
                <w:sz w:val="24"/>
              </w:rPr>
            </w:pPr>
          </w:p>
        </w:tc>
        <w:tc>
          <w:tcPr>
            <w:tcW w:w="612" w:type="pct"/>
            <w:vAlign w:val="center"/>
          </w:tcPr>
          <w:p w:rsidR="00F22D6F" w:rsidRPr="003C3EED" w:rsidRDefault="00F22D6F" w:rsidP="001B7E3F">
            <w:pPr>
              <w:spacing w:line="460" w:lineRule="exact"/>
              <w:jc w:val="center"/>
              <w:rPr>
                <w:rFonts w:ascii="宋体" w:hAnsi="宋体"/>
                <w:color w:val="000000"/>
                <w:sz w:val="24"/>
              </w:rPr>
            </w:pPr>
          </w:p>
        </w:tc>
      </w:tr>
    </w:tbl>
    <w:p w:rsidR="00F22D6F" w:rsidRPr="003C3EED" w:rsidRDefault="00F22D6F" w:rsidP="00F22D6F">
      <w:pPr>
        <w:spacing w:line="460" w:lineRule="exact"/>
        <w:rPr>
          <w:rFonts w:ascii="宋体" w:hAnsi="宋体"/>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3C3EED">
          <w:rPr>
            <w:rFonts w:ascii="宋体" w:hAnsi="宋体" w:hint="eastAsia"/>
            <w:color w:val="000000"/>
            <w:sz w:val="24"/>
          </w:rPr>
          <w:t>5.2.2</w:t>
        </w:r>
      </w:smartTag>
      <w:r w:rsidRPr="003C3EED">
        <w:rPr>
          <w:rFonts w:ascii="宋体" w:hAnsi="宋体" w:hint="eastAsia"/>
          <w:color w:val="000000"/>
          <w:sz w:val="24"/>
        </w:rPr>
        <w:t>球阀附件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9"/>
        <w:gridCol w:w="2120"/>
        <w:gridCol w:w="1371"/>
        <w:gridCol w:w="1839"/>
        <w:gridCol w:w="1839"/>
        <w:gridCol w:w="1369"/>
      </w:tblGrid>
      <w:tr w:rsidR="00F22D6F" w:rsidRPr="003C3EED" w:rsidTr="00852650">
        <w:tc>
          <w:tcPr>
            <w:tcW w:w="566"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序号</w:t>
            </w:r>
          </w:p>
        </w:tc>
        <w:tc>
          <w:tcPr>
            <w:tcW w:w="1101"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部件名称</w:t>
            </w:r>
          </w:p>
        </w:tc>
        <w:tc>
          <w:tcPr>
            <w:tcW w:w="712"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品牌</w:t>
            </w:r>
          </w:p>
        </w:tc>
        <w:tc>
          <w:tcPr>
            <w:tcW w:w="955"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生产厂家</w:t>
            </w:r>
          </w:p>
        </w:tc>
        <w:tc>
          <w:tcPr>
            <w:tcW w:w="955"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组装工厂</w:t>
            </w:r>
          </w:p>
        </w:tc>
        <w:tc>
          <w:tcPr>
            <w:tcW w:w="711"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备注</w:t>
            </w:r>
          </w:p>
        </w:tc>
      </w:tr>
      <w:tr w:rsidR="00F22D6F" w:rsidRPr="003C3EED" w:rsidTr="00852650">
        <w:tc>
          <w:tcPr>
            <w:tcW w:w="566"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1</w:t>
            </w:r>
          </w:p>
        </w:tc>
        <w:tc>
          <w:tcPr>
            <w:tcW w:w="1101"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执行机构</w:t>
            </w:r>
          </w:p>
        </w:tc>
        <w:tc>
          <w:tcPr>
            <w:tcW w:w="712"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711" w:type="pct"/>
          </w:tcPr>
          <w:p w:rsidR="00F22D6F" w:rsidRPr="003C3EED" w:rsidRDefault="00F22D6F" w:rsidP="001B7E3F">
            <w:pPr>
              <w:spacing w:line="460" w:lineRule="exact"/>
              <w:jc w:val="center"/>
              <w:rPr>
                <w:rFonts w:ascii="宋体" w:hAnsi="宋体"/>
                <w:color w:val="000000"/>
                <w:sz w:val="24"/>
              </w:rPr>
            </w:pPr>
          </w:p>
        </w:tc>
      </w:tr>
      <w:tr w:rsidR="00F22D6F" w:rsidRPr="003C3EED" w:rsidTr="00852650">
        <w:tc>
          <w:tcPr>
            <w:tcW w:w="566"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2</w:t>
            </w:r>
          </w:p>
        </w:tc>
        <w:tc>
          <w:tcPr>
            <w:tcW w:w="1101"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阀位开关</w:t>
            </w:r>
          </w:p>
        </w:tc>
        <w:tc>
          <w:tcPr>
            <w:tcW w:w="712"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711" w:type="pct"/>
          </w:tcPr>
          <w:p w:rsidR="00F22D6F" w:rsidRPr="003C3EED" w:rsidRDefault="00F22D6F" w:rsidP="001B7E3F">
            <w:pPr>
              <w:spacing w:line="460" w:lineRule="exact"/>
              <w:jc w:val="center"/>
              <w:rPr>
                <w:rFonts w:ascii="宋体" w:hAnsi="宋体"/>
                <w:color w:val="000000"/>
                <w:sz w:val="24"/>
              </w:rPr>
            </w:pPr>
          </w:p>
        </w:tc>
      </w:tr>
      <w:tr w:rsidR="00F22D6F" w:rsidRPr="003C3EED" w:rsidTr="00852650">
        <w:tc>
          <w:tcPr>
            <w:tcW w:w="566"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3</w:t>
            </w:r>
          </w:p>
        </w:tc>
        <w:tc>
          <w:tcPr>
            <w:tcW w:w="1101"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减压过滤器</w:t>
            </w:r>
          </w:p>
        </w:tc>
        <w:tc>
          <w:tcPr>
            <w:tcW w:w="712"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711" w:type="pct"/>
          </w:tcPr>
          <w:p w:rsidR="00F22D6F" w:rsidRPr="003C3EED" w:rsidRDefault="00F22D6F" w:rsidP="001B7E3F">
            <w:pPr>
              <w:spacing w:line="460" w:lineRule="exact"/>
              <w:jc w:val="center"/>
              <w:rPr>
                <w:rFonts w:ascii="宋体" w:hAnsi="宋体"/>
                <w:color w:val="000000"/>
                <w:sz w:val="24"/>
              </w:rPr>
            </w:pPr>
          </w:p>
        </w:tc>
      </w:tr>
      <w:tr w:rsidR="00F22D6F" w:rsidRPr="003C3EED" w:rsidTr="00852650">
        <w:tc>
          <w:tcPr>
            <w:tcW w:w="566"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4</w:t>
            </w:r>
          </w:p>
        </w:tc>
        <w:tc>
          <w:tcPr>
            <w:tcW w:w="1101"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电磁阀</w:t>
            </w:r>
          </w:p>
        </w:tc>
        <w:tc>
          <w:tcPr>
            <w:tcW w:w="712"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711" w:type="pct"/>
          </w:tcPr>
          <w:p w:rsidR="00F22D6F" w:rsidRPr="003C3EED" w:rsidRDefault="00F22D6F" w:rsidP="001B7E3F">
            <w:pPr>
              <w:spacing w:line="460" w:lineRule="exact"/>
              <w:jc w:val="center"/>
              <w:rPr>
                <w:rFonts w:ascii="宋体" w:hAnsi="宋体"/>
                <w:color w:val="000000"/>
                <w:sz w:val="24"/>
              </w:rPr>
            </w:pPr>
          </w:p>
        </w:tc>
      </w:tr>
      <w:tr w:rsidR="00F22D6F" w:rsidRPr="003C3EED" w:rsidTr="00852650">
        <w:tc>
          <w:tcPr>
            <w:tcW w:w="566"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5</w:t>
            </w:r>
          </w:p>
        </w:tc>
        <w:tc>
          <w:tcPr>
            <w:tcW w:w="1101" w:type="pct"/>
          </w:tcPr>
          <w:p w:rsidR="00F22D6F" w:rsidRPr="00DA4D44" w:rsidRDefault="00F22D6F" w:rsidP="001B7E3F">
            <w:pPr>
              <w:spacing w:line="460" w:lineRule="exact"/>
              <w:jc w:val="center"/>
              <w:rPr>
                <w:rFonts w:ascii="宋体" w:hAnsi="宋体"/>
                <w:color w:val="000000"/>
                <w:sz w:val="24"/>
              </w:rPr>
            </w:pPr>
            <w:r w:rsidRPr="00DA4D44">
              <w:rPr>
                <w:rFonts w:ascii="宋体" w:hAnsi="宋体" w:hint="eastAsia"/>
                <w:color w:val="000000"/>
                <w:sz w:val="24"/>
              </w:rPr>
              <w:t>气动快排阀</w:t>
            </w:r>
          </w:p>
        </w:tc>
        <w:tc>
          <w:tcPr>
            <w:tcW w:w="712"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711" w:type="pct"/>
          </w:tcPr>
          <w:p w:rsidR="00F22D6F" w:rsidRPr="003C3EED" w:rsidRDefault="00F22D6F" w:rsidP="001B7E3F">
            <w:pPr>
              <w:spacing w:line="460" w:lineRule="exact"/>
              <w:jc w:val="center"/>
              <w:rPr>
                <w:rFonts w:ascii="宋体" w:hAnsi="宋体"/>
                <w:color w:val="000000"/>
                <w:sz w:val="24"/>
              </w:rPr>
            </w:pPr>
          </w:p>
        </w:tc>
      </w:tr>
      <w:tr w:rsidR="00F22D6F" w:rsidRPr="003C3EED" w:rsidTr="00852650">
        <w:tc>
          <w:tcPr>
            <w:tcW w:w="566" w:type="pct"/>
          </w:tcPr>
          <w:p w:rsidR="00F22D6F" w:rsidRPr="003C3EED" w:rsidRDefault="00F22D6F" w:rsidP="001B7E3F">
            <w:pPr>
              <w:spacing w:line="460" w:lineRule="exact"/>
              <w:jc w:val="center"/>
              <w:rPr>
                <w:rFonts w:ascii="宋体" w:hAnsi="宋体"/>
                <w:color w:val="000000"/>
                <w:sz w:val="24"/>
              </w:rPr>
            </w:pPr>
            <w:r w:rsidRPr="003C3EED">
              <w:rPr>
                <w:rFonts w:ascii="宋体" w:hAnsi="宋体" w:hint="eastAsia"/>
                <w:color w:val="000000"/>
                <w:sz w:val="24"/>
              </w:rPr>
              <w:t>6</w:t>
            </w:r>
          </w:p>
        </w:tc>
        <w:tc>
          <w:tcPr>
            <w:tcW w:w="1101" w:type="pct"/>
          </w:tcPr>
          <w:p w:rsidR="00F22D6F" w:rsidRPr="00DA4D44" w:rsidRDefault="00F22D6F" w:rsidP="001B7E3F">
            <w:pPr>
              <w:spacing w:line="460" w:lineRule="exact"/>
              <w:jc w:val="center"/>
              <w:rPr>
                <w:rFonts w:ascii="宋体" w:hAnsi="宋体"/>
                <w:color w:val="000000"/>
                <w:sz w:val="24"/>
              </w:rPr>
            </w:pPr>
            <w:r w:rsidRPr="00DA4D44">
              <w:rPr>
                <w:rFonts w:ascii="宋体" w:hAnsi="宋体" w:hint="eastAsia"/>
                <w:color w:val="000000"/>
                <w:sz w:val="24"/>
              </w:rPr>
              <w:t>气控阀</w:t>
            </w:r>
          </w:p>
        </w:tc>
        <w:tc>
          <w:tcPr>
            <w:tcW w:w="712"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955" w:type="pct"/>
          </w:tcPr>
          <w:p w:rsidR="00F22D6F" w:rsidRPr="003C3EED" w:rsidRDefault="00F22D6F" w:rsidP="001B7E3F">
            <w:pPr>
              <w:spacing w:line="460" w:lineRule="exact"/>
              <w:jc w:val="center"/>
              <w:rPr>
                <w:rFonts w:ascii="宋体" w:hAnsi="宋体"/>
                <w:color w:val="000000"/>
                <w:sz w:val="24"/>
              </w:rPr>
            </w:pPr>
          </w:p>
        </w:tc>
        <w:tc>
          <w:tcPr>
            <w:tcW w:w="711" w:type="pct"/>
          </w:tcPr>
          <w:p w:rsidR="00F22D6F" w:rsidRPr="003C3EED" w:rsidRDefault="00F22D6F" w:rsidP="001B7E3F">
            <w:pPr>
              <w:spacing w:line="460" w:lineRule="exact"/>
              <w:jc w:val="center"/>
              <w:rPr>
                <w:rFonts w:ascii="宋体" w:hAnsi="宋体"/>
                <w:color w:val="000000"/>
                <w:sz w:val="24"/>
              </w:rPr>
            </w:pPr>
          </w:p>
        </w:tc>
      </w:tr>
    </w:tbl>
    <w:p w:rsidR="00F22D6F" w:rsidRPr="003C3EED" w:rsidRDefault="00F22D6F" w:rsidP="00F22D6F">
      <w:pPr>
        <w:spacing w:line="460" w:lineRule="exact"/>
        <w:rPr>
          <w:rFonts w:ascii="宋体" w:hAnsi="宋体"/>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3C3EED">
          <w:rPr>
            <w:rFonts w:ascii="宋体" w:hAnsi="宋体" w:hint="eastAsia"/>
            <w:color w:val="000000"/>
            <w:sz w:val="24"/>
          </w:rPr>
          <w:t>5.2.3</w:t>
        </w:r>
      </w:smartTag>
      <w:r w:rsidRPr="003C3EED">
        <w:rPr>
          <w:rFonts w:ascii="宋体" w:hAnsi="宋体" w:hint="eastAsia"/>
          <w:color w:val="000000"/>
          <w:sz w:val="24"/>
        </w:rPr>
        <w:t>投标方在投标书技术文件中提供制造厂的阀门数据表，给出每台阀门阀体、上阀盖、阀座、阀芯、阀杆、密封填料的材质。</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5.3</w:t>
      </w:r>
      <w:r w:rsidRPr="003C3EED">
        <w:rPr>
          <w:rFonts w:ascii="宋体" w:hAnsi="宋体" w:hint="eastAsia"/>
          <w:color w:val="000000"/>
          <w:sz w:val="24"/>
        </w:rPr>
        <w:t>投标方根据后附数据表的技术要求合理设计阀门参数和形式，</w:t>
      </w:r>
      <w:r w:rsidRPr="003C3EED">
        <w:rPr>
          <w:rFonts w:ascii="宋体" w:hAnsi="宋体" w:hint="eastAsia"/>
          <w:color w:val="000000"/>
          <w:sz w:val="24"/>
        </w:rPr>
        <w:t xml:space="preserve"> </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w:t>
      </w:r>
      <w:r w:rsidRPr="003C3EED">
        <w:rPr>
          <w:rFonts w:ascii="宋体" w:hAnsi="宋体" w:hint="eastAsia"/>
          <w:color w:val="000000"/>
          <w:sz w:val="24"/>
        </w:rPr>
        <w:t>5.4</w:t>
      </w:r>
      <w:r w:rsidRPr="003C3EED">
        <w:rPr>
          <w:rFonts w:ascii="宋体" w:hAnsi="宋体" w:hint="eastAsia"/>
          <w:color w:val="000000"/>
          <w:sz w:val="24"/>
        </w:rPr>
        <w:t>投标方根据后附数据表的技术要求，要求投标方在投标书技术文件中详细描述各自品牌阀门的阀球、阀座、阀杆、阀体流道、阀球唇口部位、进出口流道的硬化处理工艺。</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w:t>
      </w:r>
      <w:r w:rsidRPr="003C3EED">
        <w:rPr>
          <w:rFonts w:ascii="宋体" w:hAnsi="宋体" w:hint="eastAsia"/>
          <w:color w:val="000000"/>
          <w:sz w:val="24"/>
        </w:rPr>
        <w:t>5.5</w:t>
      </w:r>
      <w:r w:rsidRPr="003C3EED">
        <w:rPr>
          <w:rFonts w:ascii="宋体" w:hAnsi="宋体" w:hint="eastAsia"/>
          <w:color w:val="000000"/>
          <w:sz w:val="24"/>
        </w:rPr>
        <w:t>球阀为气动执行机构，</w:t>
      </w:r>
      <w:r w:rsidRPr="00DA4D44">
        <w:rPr>
          <w:rFonts w:ascii="宋体" w:hAnsi="宋体" w:hint="eastAsia"/>
          <w:color w:val="000000"/>
          <w:sz w:val="24"/>
        </w:rPr>
        <w:t>执行机构品牌限定为国外品牌国内生产系列产品</w:t>
      </w:r>
      <w:r w:rsidRPr="003C3EED">
        <w:rPr>
          <w:rFonts w:ascii="宋体" w:hAnsi="宋体" w:hint="eastAsia"/>
          <w:color w:val="000000"/>
          <w:sz w:val="24"/>
        </w:rPr>
        <w:t>，要求投标方在投标书中给出生产气动执行机构生产工厂的情况介绍及选型样本。招标方可以提供的仪表气源压力范围为</w:t>
      </w:r>
      <w:r w:rsidRPr="003C3EED">
        <w:rPr>
          <w:rFonts w:ascii="宋体" w:hAnsi="宋体" w:hint="eastAsia"/>
          <w:color w:val="000000"/>
          <w:sz w:val="24"/>
        </w:rPr>
        <w:t>0.40-0.65 MPa(G)</w:t>
      </w:r>
      <w:r w:rsidRPr="003C3EED">
        <w:rPr>
          <w:rFonts w:ascii="宋体" w:hAnsi="宋体" w:hint="eastAsia"/>
          <w:color w:val="000000"/>
          <w:sz w:val="24"/>
        </w:rPr>
        <w:t>。投标方应根据阀门的扭矩合理选择执行机构，并在投标技术文件中给出阀门的扭矩计算书；要求保证阀门阀芯与阀杆连接部分强度，阀杆需适当加粗，当阀门被不明原因卡住，增大气源压力至</w:t>
      </w:r>
      <w:r w:rsidRPr="003C3EED">
        <w:rPr>
          <w:rFonts w:ascii="宋体" w:hAnsi="宋体" w:hint="eastAsia"/>
          <w:color w:val="000000"/>
          <w:sz w:val="24"/>
        </w:rPr>
        <w:t>0.70 MPa</w:t>
      </w:r>
      <w:r w:rsidRPr="003C3EED">
        <w:rPr>
          <w:rFonts w:ascii="宋体" w:hAnsi="宋体" w:hint="eastAsia"/>
          <w:color w:val="000000"/>
          <w:sz w:val="24"/>
        </w:rPr>
        <w:t>（</w:t>
      </w:r>
      <w:r w:rsidRPr="003C3EED">
        <w:rPr>
          <w:rFonts w:ascii="宋体" w:hAnsi="宋体" w:hint="eastAsia"/>
          <w:color w:val="000000"/>
          <w:sz w:val="24"/>
        </w:rPr>
        <w:t>G)</w:t>
      </w:r>
      <w:r w:rsidRPr="003C3EED">
        <w:rPr>
          <w:rFonts w:ascii="宋体" w:hAnsi="宋体" w:hint="eastAsia"/>
          <w:color w:val="000000"/>
          <w:sz w:val="24"/>
        </w:rPr>
        <w:t>时阀杆不会变形、弯曲</w:t>
      </w:r>
      <w:r w:rsidRPr="003C3EED">
        <w:rPr>
          <w:rFonts w:ascii="宋体" w:hAnsi="宋体" w:hint="eastAsia"/>
          <w:color w:val="000000"/>
          <w:sz w:val="24"/>
        </w:rPr>
        <w:t>,</w:t>
      </w:r>
      <w:r w:rsidRPr="003C3EED">
        <w:rPr>
          <w:rFonts w:ascii="宋体" w:hAnsi="宋体" w:hint="eastAsia"/>
          <w:color w:val="000000"/>
          <w:sz w:val="24"/>
        </w:rPr>
        <w:t>阀芯与阀杆连接部件不会松动变形。</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lastRenderedPageBreak/>
        <w:t>5.6</w:t>
      </w:r>
      <w:r w:rsidRPr="003C3EED">
        <w:rPr>
          <w:rFonts w:ascii="宋体" w:hAnsi="宋体" w:hint="eastAsia"/>
          <w:color w:val="000000"/>
          <w:sz w:val="24"/>
        </w:rPr>
        <w:t>阀门的设计超压范围应大于其最大操作压力的</w:t>
      </w:r>
      <w:r w:rsidRPr="003C3EED">
        <w:rPr>
          <w:rFonts w:ascii="宋体" w:hAnsi="宋体" w:hint="eastAsia"/>
          <w:color w:val="000000"/>
          <w:sz w:val="24"/>
        </w:rPr>
        <w:t>150%</w:t>
      </w:r>
      <w:r w:rsidRPr="003C3EED">
        <w:rPr>
          <w:rFonts w:ascii="宋体" w:hAnsi="宋体" w:hint="eastAsia"/>
          <w:color w:val="000000"/>
          <w:sz w:val="24"/>
        </w:rPr>
        <w:t>，并在上述参数下安全、稳定运行。阀门的执行机构使用在高压差或关闭时单向压差等于最大工作压力的</w:t>
      </w:r>
      <w:r w:rsidRPr="003C3EED">
        <w:rPr>
          <w:rFonts w:ascii="宋体" w:hAnsi="宋体" w:hint="eastAsia"/>
          <w:color w:val="000000"/>
          <w:sz w:val="24"/>
        </w:rPr>
        <w:t>120</w:t>
      </w:r>
      <w:r w:rsidRPr="003C3EED">
        <w:rPr>
          <w:rFonts w:ascii="宋体" w:hAnsi="宋体" w:hint="eastAsia"/>
          <w:color w:val="000000"/>
          <w:sz w:val="24"/>
        </w:rPr>
        <w:t>％时，仍能保持稳定的关闭，并能够迅速地开启。阀门应在上述参数下安全、稳定运行，不产生振动。</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5.7</w:t>
      </w:r>
      <w:r w:rsidRPr="003C3EED">
        <w:rPr>
          <w:rFonts w:ascii="宋体" w:hAnsi="宋体" w:hint="eastAsia"/>
          <w:color w:val="000000"/>
          <w:sz w:val="24"/>
        </w:rPr>
        <w:t>阀门正常使用工况下的开关速度应满足后附数据表要求，允许在气路管线上增加气动快排阀和气控阀，品牌限定为</w:t>
      </w:r>
      <w:r w:rsidRPr="003C3EED">
        <w:rPr>
          <w:rFonts w:ascii="宋体" w:hAnsi="宋体" w:hint="eastAsia"/>
          <w:color w:val="000000"/>
          <w:sz w:val="24"/>
        </w:rPr>
        <w:t>SMC</w:t>
      </w:r>
      <w:r w:rsidRPr="003C3EED">
        <w:rPr>
          <w:rFonts w:ascii="宋体" w:hAnsi="宋体" w:hint="eastAsia"/>
          <w:color w:val="000000"/>
          <w:sz w:val="24"/>
        </w:rPr>
        <w:t>品牌或</w:t>
      </w:r>
      <w:r w:rsidRPr="003C3EED">
        <w:rPr>
          <w:rFonts w:ascii="宋体" w:hAnsi="宋体" w:hint="eastAsia"/>
          <w:color w:val="000000"/>
          <w:sz w:val="24"/>
        </w:rPr>
        <w:t>NORGREN</w:t>
      </w:r>
      <w:r w:rsidRPr="003C3EED">
        <w:rPr>
          <w:rFonts w:ascii="宋体" w:hAnsi="宋体" w:hint="eastAsia"/>
          <w:color w:val="000000"/>
          <w:sz w:val="24"/>
        </w:rPr>
        <w:t>品牌低温型产品，气动快排阀和气控阀排气口加装消音器。</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5.8</w:t>
      </w:r>
      <w:r w:rsidRPr="003C3EED">
        <w:rPr>
          <w:rFonts w:ascii="宋体" w:hAnsi="宋体" w:hint="eastAsia"/>
          <w:color w:val="000000"/>
          <w:sz w:val="24"/>
        </w:rPr>
        <w:t>阀门根据数据表要求配置阀位开关反馈，阀位开关限定为</w:t>
      </w:r>
      <w:r w:rsidRPr="003C3EED">
        <w:rPr>
          <w:rFonts w:ascii="宋体" w:hAnsi="宋体" w:hint="eastAsia"/>
          <w:color w:val="000000"/>
          <w:sz w:val="24"/>
        </w:rPr>
        <w:t xml:space="preserve">WESTLOCK </w:t>
      </w:r>
      <w:r w:rsidRPr="003C3EED">
        <w:rPr>
          <w:rFonts w:ascii="宋体" w:hAnsi="宋体" w:hint="eastAsia"/>
          <w:color w:val="000000"/>
          <w:sz w:val="24"/>
        </w:rPr>
        <w:t>品牌或</w:t>
      </w:r>
      <w:r w:rsidRPr="003C3EED">
        <w:rPr>
          <w:rFonts w:ascii="宋体" w:hAnsi="宋体" w:hint="eastAsia"/>
          <w:color w:val="000000"/>
          <w:sz w:val="24"/>
        </w:rPr>
        <w:t>TOPWORX</w:t>
      </w:r>
      <w:r w:rsidRPr="003C3EED">
        <w:rPr>
          <w:rFonts w:ascii="宋体" w:hAnsi="宋体" w:hint="eastAsia"/>
          <w:color w:val="000000"/>
          <w:sz w:val="24"/>
        </w:rPr>
        <w:t>品牌一体式、低温型产品，机械式，满足</w:t>
      </w:r>
      <w:r w:rsidRPr="00DA4D44">
        <w:rPr>
          <w:rFonts w:ascii="宋体" w:hAnsi="宋体" w:hint="eastAsia"/>
          <w:color w:val="000000"/>
          <w:sz w:val="24"/>
        </w:rPr>
        <w:t>Exd</w:t>
      </w:r>
      <w:r w:rsidRPr="00DA4D44">
        <w:rPr>
          <w:rFonts w:ascii="宋体" w:hAnsi="宋体" w:hint="eastAsia"/>
          <w:color w:val="000000"/>
          <w:sz w:val="24"/>
        </w:rPr>
        <w:t>Ⅱ</w:t>
      </w:r>
      <w:r w:rsidRPr="00DA4D44">
        <w:rPr>
          <w:rFonts w:ascii="宋体" w:hAnsi="宋体" w:hint="eastAsia"/>
          <w:color w:val="000000"/>
          <w:sz w:val="24"/>
        </w:rPr>
        <w:t>CT4</w:t>
      </w:r>
      <w:r w:rsidRPr="003C3EED">
        <w:rPr>
          <w:rFonts w:ascii="宋体" w:hAnsi="宋体" w:hint="eastAsia"/>
          <w:color w:val="000000"/>
          <w:sz w:val="24"/>
        </w:rPr>
        <w:t>防爆认证等级，达到</w:t>
      </w:r>
      <w:r w:rsidRPr="00DA4D44">
        <w:rPr>
          <w:rFonts w:ascii="宋体" w:hAnsi="宋体" w:hint="eastAsia"/>
          <w:color w:val="000000"/>
          <w:sz w:val="24"/>
        </w:rPr>
        <w:t>IP65</w:t>
      </w:r>
      <w:r w:rsidRPr="003C3EED">
        <w:rPr>
          <w:rFonts w:ascii="宋体" w:hAnsi="宋体" w:hint="eastAsia"/>
          <w:color w:val="000000"/>
          <w:sz w:val="24"/>
        </w:rPr>
        <w:t>防护等级，触点容量不低于</w:t>
      </w:r>
      <w:r w:rsidRPr="003C3EED">
        <w:rPr>
          <w:rFonts w:ascii="宋体" w:hAnsi="宋体" w:hint="eastAsia"/>
          <w:color w:val="000000"/>
          <w:sz w:val="24"/>
        </w:rPr>
        <w:t>24VDC,</w:t>
      </w:r>
      <w:smartTag w:uri="urn:schemas-microsoft-com:office:smarttags" w:element="chmetcnv">
        <w:smartTagPr>
          <w:attr w:name="UnitName" w:val="a"/>
          <w:attr w:name="SourceValue" w:val="5"/>
          <w:attr w:name="HasSpace" w:val="False"/>
          <w:attr w:name="Negative" w:val="False"/>
          <w:attr w:name="NumberType" w:val="1"/>
          <w:attr w:name="TCSC" w:val="0"/>
        </w:smartTagPr>
        <w:r w:rsidRPr="003C3EED">
          <w:rPr>
            <w:rFonts w:ascii="宋体" w:hAnsi="宋体" w:hint="eastAsia"/>
            <w:color w:val="000000"/>
            <w:sz w:val="24"/>
          </w:rPr>
          <w:t>5A</w:t>
        </w:r>
      </w:smartTag>
      <w:r w:rsidRPr="003C3EED">
        <w:rPr>
          <w:rFonts w:ascii="宋体" w:hAnsi="宋体" w:hint="eastAsia"/>
          <w:color w:val="000000"/>
          <w:sz w:val="24"/>
        </w:rPr>
        <w:t>。</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5.9</w:t>
      </w:r>
      <w:r w:rsidRPr="003C3EED">
        <w:rPr>
          <w:rFonts w:ascii="宋体" w:hAnsi="宋体" w:hint="eastAsia"/>
          <w:color w:val="000000"/>
          <w:sz w:val="24"/>
        </w:rPr>
        <w:t>阀门根据需要配置</w:t>
      </w:r>
      <w:r w:rsidRPr="003C3EED">
        <w:rPr>
          <w:rFonts w:ascii="宋体" w:hAnsi="宋体" w:hint="eastAsia"/>
          <w:color w:val="000000"/>
          <w:sz w:val="24"/>
        </w:rPr>
        <w:t>24VDC</w:t>
      </w:r>
      <w:r w:rsidRPr="003C3EED">
        <w:rPr>
          <w:rFonts w:ascii="宋体" w:hAnsi="宋体" w:hint="eastAsia"/>
          <w:color w:val="000000"/>
          <w:sz w:val="24"/>
        </w:rPr>
        <w:t>电磁阀，限定为</w:t>
      </w:r>
      <w:r w:rsidRPr="003C3EED">
        <w:rPr>
          <w:rFonts w:ascii="宋体" w:hAnsi="宋体" w:hint="eastAsia"/>
          <w:color w:val="000000"/>
          <w:sz w:val="24"/>
        </w:rPr>
        <w:t>NORGREN</w:t>
      </w:r>
      <w:r w:rsidRPr="003C3EED">
        <w:rPr>
          <w:rFonts w:ascii="宋体" w:hAnsi="宋体" w:hint="eastAsia"/>
          <w:color w:val="000000"/>
          <w:sz w:val="24"/>
        </w:rPr>
        <w:t>品牌海隆系列产品或</w:t>
      </w:r>
      <w:r w:rsidRPr="003C3EED">
        <w:rPr>
          <w:rFonts w:ascii="宋体" w:hAnsi="宋体" w:hint="eastAsia"/>
          <w:color w:val="000000"/>
          <w:sz w:val="24"/>
        </w:rPr>
        <w:t>ASCO</w:t>
      </w:r>
      <w:r w:rsidRPr="003C3EED">
        <w:rPr>
          <w:rFonts w:ascii="宋体" w:hAnsi="宋体" w:hint="eastAsia"/>
          <w:color w:val="000000"/>
          <w:sz w:val="24"/>
        </w:rPr>
        <w:t>品牌</w:t>
      </w:r>
      <w:r w:rsidRPr="003C3EED">
        <w:rPr>
          <w:rFonts w:ascii="宋体" w:hAnsi="宋体" w:hint="eastAsia"/>
          <w:color w:val="000000"/>
          <w:sz w:val="24"/>
        </w:rPr>
        <w:t>WSNF8327</w:t>
      </w:r>
      <w:r w:rsidRPr="003C3EED">
        <w:rPr>
          <w:rFonts w:ascii="宋体" w:hAnsi="宋体" w:hint="eastAsia"/>
          <w:color w:val="000000"/>
          <w:sz w:val="24"/>
        </w:rPr>
        <w:t>系列低功耗产品，满足</w:t>
      </w:r>
      <w:r w:rsidRPr="003C3EED">
        <w:rPr>
          <w:rFonts w:ascii="宋体" w:hAnsi="宋体" w:hint="eastAsia"/>
          <w:color w:val="000000"/>
          <w:sz w:val="24"/>
        </w:rPr>
        <w:t>Exd</w:t>
      </w:r>
      <w:r w:rsidRPr="003C3EED">
        <w:rPr>
          <w:rFonts w:ascii="宋体" w:hAnsi="宋体" w:hint="eastAsia"/>
          <w:color w:val="000000"/>
          <w:sz w:val="24"/>
        </w:rPr>
        <w:t>Ⅱ</w:t>
      </w:r>
      <w:r w:rsidRPr="003C3EED">
        <w:rPr>
          <w:rFonts w:ascii="宋体" w:hAnsi="宋体"/>
          <w:color w:val="000000"/>
          <w:sz w:val="24"/>
        </w:rPr>
        <w:t>C</w:t>
      </w:r>
      <w:r w:rsidRPr="003C3EED">
        <w:rPr>
          <w:rFonts w:ascii="宋体" w:hAnsi="宋体" w:hint="eastAsia"/>
          <w:color w:val="000000"/>
          <w:sz w:val="24"/>
        </w:rPr>
        <w:t>T4</w:t>
      </w:r>
      <w:r w:rsidRPr="003C3EED">
        <w:rPr>
          <w:rFonts w:ascii="宋体" w:hAnsi="宋体" w:hint="eastAsia"/>
          <w:color w:val="000000"/>
          <w:sz w:val="24"/>
        </w:rPr>
        <w:t>防爆等级，电磁阀排气口配带消音器。电磁阀采用一体式不锈钢防爆接线盒。</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5.10</w:t>
      </w:r>
      <w:r w:rsidRPr="003C3EED">
        <w:rPr>
          <w:rFonts w:ascii="宋体" w:hAnsi="宋体" w:hint="eastAsia"/>
          <w:color w:val="000000"/>
          <w:sz w:val="24"/>
        </w:rPr>
        <w:t>阀门成套配置的阀位开关、电磁阀、空气过滤减压阀、气控阀等必要附件整体安装在阀门上，气路及其连接管件选用</w:t>
      </w:r>
      <w:r w:rsidRPr="003C3EED">
        <w:rPr>
          <w:rFonts w:ascii="宋体" w:hAnsi="宋体" w:hint="eastAsia"/>
          <w:color w:val="000000"/>
          <w:sz w:val="24"/>
        </w:rPr>
        <w:t>316SS</w:t>
      </w:r>
      <w:r w:rsidRPr="003C3EED">
        <w:rPr>
          <w:rFonts w:ascii="宋体" w:hAnsi="宋体" w:hint="eastAsia"/>
          <w:color w:val="000000"/>
          <w:sz w:val="24"/>
        </w:rPr>
        <w:t>材质产品。电气信号接口尺寸按照《数据表》中的要求设计。阀门成套提供的电气附件安全认证级别不低于数据表提出的要求。</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5.11</w:t>
      </w:r>
      <w:r w:rsidRPr="003C3EED">
        <w:rPr>
          <w:rFonts w:ascii="宋体" w:hAnsi="宋体" w:hint="eastAsia"/>
          <w:color w:val="000000"/>
          <w:sz w:val="24"/>
        </w:rPr>
        <w:t>空气过滤减压阀应选择</w:t>
      </w:r>
      <w:r w:rsidRPr="003C3EED">
        <w:rPr>
          <w:rFonts w:ascii="宋体" w:hAnsi="宋体" w:hint="eastAsia"/>
          <w:color w:val="000000"/>
          <w:sz w:val="24"/>
        </w:rPr>
        <w:t>ASCO</w:t>
      </w:r>
      <w:r w:rsidRPr="003C3EED">
        <w:rPr>
          <w:rFonts w:ascii="宋体" w:hAnsi="宋体" w:hint="eastAsia"/>
          <w:color w:val="000000"/>
          <w:sz w:val="24"/>
        </w:rPr>
        <w:t>品牌或</w:t>
      </w:r>
      <w:r w:rsidRPr="003C3EED">
        <w:rPr>
          <w:rFonts w:ascii="宋体" w:hAnsi="宋体" w:hint="eastAsia"/>
          <w:color w:val="000000"/>
          <w:sz w:val="24"/>
        </w:rPr>
        <w:t>NORGREN</w:t>
      </w:r>
      <w:r w:rsidRPr="003C3EED">
        <w:rPr>
          <w:rFonts w:ascii="宋体" w:hAnsi="宋体" w:hint="eastAsia"/>
          <w:color w:val="000000"/>
          <w:sz w:val="24"/>
        </w:rPr>
        <w:t>品牌的耐低温型、不锈钢材质产品，带不锈钢压力表及不锈钢安装支架，能承受</w:t>
      </w:r>
      <w:smartTag w:uri="urn:schemas-microsoft-com:office:smarttags" w:element="chmetcnv">
        <w:smartTagPr>
          <w:attr w:name="UnitName" w:val="℃"/>
          <w:attr w:name="SourceValue" w:val="40"/>
          <w:attr w:name="HasSpace" w:val="False"/>
          <w:attr w:name="Negative" w:val="True"/>
          <w:attr w:name="NumberType" w:val="1"/>
          <w:attr w:name="TCSC" w:val="0"/>
        </w:smartTagPr>
        <w:r w:rsidRPr="003C3EED">
          <w:rPr>
            <w:rFonts w:ascii="宋体" w:hAnsi="宋体" w:hint="eastAsia"/>
            <w:color w:val="000000"/>
            <w:sz w:val="24"/>
          </w:rPr>
          <w:t>-40</w:t>
        </w:r>
        <w:r w:rsidRPr="003C3EED">
          <w:rPr>
            <w:rFonts w:ascii="宋体" w:hAnsi="宋体" w:hint="eastAsia"/>
            <w:color w:val="000000"/>
            <w:sz w:val="24"/>
          </w:rPr>
          <w:t>℃</w:t>
        </w:r>
      </w:smartTag>
      <w:r w:rsidRPr="003C3EED">
        <w:rPr>
          <w:rFonts w:ascii="宋体" w:hAnsi="宋体" w:hint="eastAsia"/>
          <w:color w:val="000000"/>
          <w:sz w:val="24"/>
        </w:rPr>
        <w:t>的工作温度，为保证阀门动作时间应选用大容量空气过滤减压阀。</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5.12</w:t>
      </w:r>
      <w:r w:rsidRPr="003C3EED">
        <w:rPr>
          <w:rFonts w:ascii="宋体" w:hAnsi="宋体" w:hint="eastAsia"/>
          <w:color w:val="000000"/>
          <w:sz w:val="24"/>
        </w:rPr>
        <w:t>所有电气接口配带铜镀镍材质、隔爆电缆密封接头。</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5.13</w:t>
      </w:r>
      <w:r w:rsidRPr="003C3EED">
        <w:rPr>
          <w:rFonts w:ascii="宋体" w:hAnsi="宋体" w:hint="eastAsia"/>
          <w:color w:val="000000"/>
          <w:sz w:val="24"/>
        </w:rPr>
        <w:t>阀门要求带有</w:t>
      </w:r>
      <w:r w:rsidRPr="003C3EED">
        <w:rPr>
          <w:rFonts w:ascii="宋体" w:hAnsi="宋体" w:hint="eastAsia"/>
          <w:color w:val="000000"/>
          <w:sz w:val="24"/>
        </w:rPr>
        <w:t>304</w:t>
      </w:r>
      <w:r w:rsidRPr="003C3EED">
        <w:rPr>
          <w:rFonts w:ascii="宋体" w:hAnsi="宋体" w:hint="eastAsia"/>
          <w:color w:val="000000"/>
          <w:sz w:val="24"/>
        </w:rPr>
        <w:t>不锈钢铭牌。铭牌上打印制造厂名称、商标、产品型号、位号、口径、阀体压力等级、材质、防爆等级、制造年月等内容，并永久牢固的固定在阀体上。每个阀体上有永久性的流体流向标识。阀门就地指示用阀门位置指示器状态显示清晰醒目。</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5.14</w:t>
      </w:r>
      <w:r w:rsidRPr="003C3EED">
        <w:rPr>
          <w:rFonts w:ascii="宋体" w:hAnsi="宋体" w:hint="eastAsia"/>
          <w:color w:val="000000"/>
          <w:sz w:val="24"/>
        </w:rPr>
        <w:t>阀门及执行机构采用底漆加面漆；不锈钢不做涂漆处理，但应喷砂清理表面。</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5.15</w:t>
      </w:r>
      <w:r w:rsidRPr="003C3EED">
        <w:rPr>
          <w:rFonts w:ascii="宋体" w:hAnsi="宋体" w:hint="eastAsia"/>
          <w:color w:val="000000"/>
          <w:sz w:val="24"/>
        </w:rPr>
        <w:t>单台重量大于</w:t>
      </w:r>
      <w:smartTag w:uri="urn:schemas-microsoft-com:office:smarttags" w:element="chmetcnv">
        <w:smartTagPr>
          <w:attr w:name="UnitName" w:val="kg"/>
          <w:attr w:name="SourceValue" w:val="80"/>
          <w:attr w:name="HasSpace" w:val="False"/>
          <w:attr w:name="Negative" w:val="False"/>
          <w:attr w:name="NumberType" w:val="1"/>
          <w:attr w:name="TCSC" w:val="0"/>
        </w:smartTagPr>
        <w:r w:rsidRPr="003C3EED">
          <w:rPr>
            <w:rFonts w:ascii="宋体" w:hAnsi="宋体" w:hint="eastAsia"/>
            <w:color w:val="000000"/>
            <w:sz w:val="24"/>
          </w:rPr>
          <w:t>80Kg</w:t>
        </w:r>
      </w:smartTag>
      <w:r w:rsidRPr="003C3EED">
        <w:rPr>
          <w:rFonts w:ascii="宋体" w:hAnsi="宋体" w:hint="eastAsia"/>
          <w:color w:val="000000"/>
          <w:sz w:val="24"/>
        </w:rPr>
        <w:t>的阀门必须有吊装吊耳。</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5.16</w:t>
      </w:r>
      <w:r w:rsidRPr="003C3EED">
        <w:rPr>
          <w:rFonts w:ascii="宋体" w:hAnsi="宋体" w:hint="eastAsia"/>
          <w:color w:val="000000"/>
          <w:sz w:val="24"/>
        </w:rPr>
        <w:t>球阀及附件产品应保证连续运行≥</w:t>
      </w:r>
      <w:r w:rsidRPr="003C3EED">
        <w:rPr>
          <w:rFonts w:ascii="宋体" w:hAnsi="宋体" w:hint="eastAsia"/>
          <w:color w:val="000000"/>
          <w:sz w:val="24"/>
        </w:rPr>
        <w:t>8000h</w:t>
      </w:r>
      <w:r w:rsidRPr="003C3EED">
        <w:rPr>
          <w:rFonts w:ascii="宋体" w:hAnsi="宋体" w:hint="eastAsia"/>
          <w:color w:val="000000"/>
          <w:sz w:val="24"/>
        </w:rPr>
        <w:t>无故障。</w:t>
      </w:r>
    </w:p>
    <w:p w:rsidR="00F22D6F" w:rsidRPr="003C3EED" w:rsidRDefault="00F22D6F" w:rsidP="00F22D6F">
      <w:pPr>
        <w:pStyle w:val="14"/>
        <w:spacing w:line="460" w:lineRule="exact"/>
        <w:rPr>
          <w:rFonts w:eastAsia="宋体" w:cs="Times New Roman"/>
        </w:rPr>
      </w:pPr>
      <w:bookmarkStart w:id="19" w:name="_Toc523487493"/>
      <w:r w:rsidRPr="003C3EED">
        <w:rPr>
          <w:rFonts w:eastAsia="宋体" w:cs="Times New Roman"/>
        </w:rPr>
        <w:lastRenderedPageBreak/>
        <w:t>6</w:t>
      </w:r>
      <w:bookmarkEnd w:id="17"/>
      <w:bookmarkEnd w:id="18"/>
      <w:r w:rsidRPr="003C3EED">
        <w:rPr>
          <w:rFonts w:eastAsia="宋体" w:cs="Times New Roman" w:hint="eastAsia"/>
        </w:rPr>
        <w:t xml:space="preserve"> 必需提供的投标技术文件</w:t>
      </w:r>
      <w:bookmarkEnd w:id="19"/>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 xml:space="preserve">6.1 </w:t>
      </w:r>
      <w:r w:rsidR="00852650">
        <w:rPr>
          <w:rFonts w:ascii="宋体" w:hAnsi="宋体" w:hint="eastAsia"/>
          <w:color w:val="000000"/>
          <w:sz w:val="24"/>
        </w:rPr>
        <w:t>气动切断阀</w:t>
      </w:r>
      <w:r w:rsidRPr="003C3EED">
        <w:rPr>
          <w:rFonts w:ascii="宋体" w:hAnsi="宋体" w:hint="eastAsia"/>
          <w:color w:val="000000"/>
          <w:sz w:val="24"/>
        </w:rPr>
        <w:t>使用操作说明。</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 xml:space="preserve">6.2 </w:t>
      </w:r>
      <w:r w:rsidRPr="003C3EED">
        <w:rPr>
          <w:rFonts w:ascii="宋体" w:hAnsi="宋体" w:hint="eastAsia"/>
          <w:color w:val="000000"/>
          <w:sz w:val="24"/>
        </w:rPr>
        <w:t>供货范围、备品备件详细清单。</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w:t>
      </w:r>
      <w:r w:rsidRPr="003C3EED">
        <w:rPr>
          <w:rFonts w:ascii="宋体" w:hAnsi="宋体" w:hint="eastAsia"/>
          <w:color w:val="000000"/>
          <w:sz w:val="24"/>
        </w:rPr>
        <w:t xml:space="preserve">6.3 </w:t>
      </w:r>
      <w:r w:rsidRPr="003C3EED">
        <w:rPr>
          <w:rFonts w:ascii="宋体" w:hAnsi="宋体" w:hint="eastAsia"/>
          <w:color w:val="000000"/>
          <w:sz w:val="24"/>
        </w:rPr>
        <w:t>业绩证明材料。（必须包含浓硝酸、金属粉切断阀门使用业绩）</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6.4</w:t>
      </w:r>
      <w:r w:rsidR="00852650">
        <w:rPr>
          <w:rFonts w:ascii="宋体" w:hAnsi="宋体" w:hint="eastAsia"/>
          <w:sz w:val="24"/>
        </w:rPr>
        <w:t>气动切断阀</w:t>
      </w:r>
      <w:r w:rsidRPr="003C3EED">
        <w:rPr>
          <w:rFonts w:ascii="宋体" w:hAnsi="宋体" w:hint="eastAsia"/>
          <w:sz w:val="24"/>
        </w:rPr>
        <w:t>性能参数及性能保证指标。</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6.5</w:t>
      </w:r>
      <w:r w:rsidR="00852650">
        <w:rPr>
          <w:rFonts w:ascii="宋体" w:hAnsi="宋体" w:hint="eastAsia"/>
          <w:color w:val="000000"/>
          <w:sz w:val="24"/>
        </w:rPr>
        <w:t>气动切断阀</w:t>
      </w:r>
      <w:r w:rsidRPr="003C3EED">
        <w:rPr>
          <w:rFonts w:ascii="宋体" w:hAnsi="宋体" w:hint="eastAsia"/>
          <w:caps/>
          <w:color w:val="000000"/>
          <w:sz w:val="24"/>
        </w:rPr>
        <w:t>结构、材质、外形尺寸图</w:t>
      </w:r>
      <w:r w:rsidRPr="003C3EED">
        <w:rPr>
          <w:rFonts w:ascii="宋体" w:hAnsi="宋体" w:hint="eastAsia"/>
          <w:color w:val="000000"/>
          <w:sz w:val="24"/>
        </w:rPr>
        <w:t>及连接尺寸。</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 xml:space="preserve">6.6 </w:t>
      </w:r>
      <w:r w:rsidRPr="003C3EED">
        <w:rPr>
          <w:rFonts w:ascii="宋体" w:hAnsi="宋体" w:hint="eastAsia"/>
          <w:color w:val="000000"/>
          <w:sz w:val="24"/>
        </w:rPr>
        <w:t>公用工程。</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6.7</w:t>
      </w:r>
      <w:r w:rsidRPr="003C3EED">
        <w:rPr>
          <w:rFonts w:ascii="宋体" w:hAnsi="宋体" w:hint="eastAsia"/>
          <w:sz w:val="24"/>
        </w:rPr>
        <w:t>投标方认为需要提供的其它技术资料</w:t>
      </w:r>
      <w:r w:rsidRPr="003C3EED">
        <w:rPr>
          <w:rFonts w:ascii="宋体" w:hAnsi="宋体" w:hint="eastAsia"/>
          <w:color w:val="000000"/>
          <w:sz w:val="24"/>
        </w:rPr>
        <w:t>。</w:t>
      </w:r>
    </w:p>
    <w:p w:rsidR="00F22D6F" w:rsidRPr="003C3EED" w:rsidRDefault="00F22D6F" w:rsidP="00F22D6F">
      <w:pPr>
        <w:pStyle w:val="14"/>
        <w:spacing w:line="460" w:lineRule="exact"/>
        <w:rPr>
          <w:rFonts w:eastAsia="宋体" w:cs="Times New Roman"/>
        </w:rPr>
      </w:pPr>
      <w:bookmarkStart w:id="20" w:name="_Toc523487494"/>
      <w:r w:rsidRPr="003C3EED">
        <w:rPr>
          <w:rFonts w:eastAsia="宋体" w:cs="Times New Roman" w:hint="eastAsia"/>
        </w:rPr>
        <w:t>7 检验与测试</w:t>
      </w:r>
      <w:bookmarkEnd w:id="20"/>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7.1 </w:t>
      </w:r>
      <w:r w:rsidR="00852650">
        <w:rPr>
          <w:rFonts w:ascii="宋体" w:hAnsi="宋体" w:hint="eastAsia"/>
          <w:sz w:val="24"/>
        </w:rPr>
        <w:t>气动切断阀</w:t>
      </w:r>
      <w:r w:rsidRPr="003C3EED">
        <w:rPr>
          <w:rFonts w:ascii="宋体" w:hAnsi="宋体" w:hint="eastAsia"/>
          <w:sz w:val="24"/>
        </w:rPr>
        <w:t>发货前要按照相关标准进行现场水压、气密性、全静压开启等项试验和试运行，检验动作的准确和平稳性、开关时间、振动、噪音水平等项，生产厂签字盖章的检验报告要求附在随机资料中随设备发运。生产厂签字盖章的检验报告要求附在随机资料中随设备发运。</w:t>
      </w:r>
    </w:p>
    <w:p w:rsidR="00F22D6F" w:rsidRPr="003C3EED" w:rsidRDefault="00F22D6F" w:rsidP="00F22D6F">
      <w:pPr>
        <w:spacing w:line="460" w:lineRule="exact"/>
        <w:rPr>
          <w:rFonts w:ascii="宋体" w:hAnsi="宋体"/>
          <w:sz w:val="24"/>
        </w:rPr>
      </w:pPr>
      <w:r w:rsidRPr="003C3EED">
        <w:rPr>
          <w:rFonts w:ascii="宋体" w:hAnsi="宋体" w:hint="eastAsia"/>
          <w:sz w:val="24"/>
        </w:rPr>
        <w:t>7.2</w:t>
      </w:r>
      <w:r w:rsidRPr="003C3EED">
        <w:rPr>
          <w:rStyle w:val="Char9"/>
          <w:rFonts w:ascii="宋体" w:hAnsi="宋体" w:hint="eastAsia"/>
          <w:b/>
          <w:sz w:val="24"/>
          <w:szCs w:val="24"/>
        </w:rPr>
        <w:t>阀</w:t>
      </w:r>
      <w:r w:rsidRPr="003C3EED">
        <w:rPr>
          <w:rFonts w:ascii="宋体" w:hAnsi="宋体" w:hint="eastAsia"/>
          <w:sz w:val="24"/>
        </w:rPr>
        <w:t>门具备验收条件后，投标方书面通知招标方到投标方工厂检验，检验，招标方在接到投标方通知后委派人员，到投标方工厂见证阀门的测试及检验工作。</w:t>
      </w:r>
    </w:p>
    <w:p w:rsidR="00F22D6F" w:rsidRPr="003C3EED" w:rsidRDefault="00F22D6F" w:rsidP="00F22D6F">
      <w:pPr>
        <w:spacing w:line="460" w:lineRule="exact"/>
        <w:rPr>
          <w:rFonts w:ascii="宋体" w:hAnsi="宋体"/>
          <w:sz w:val="24"/>
        </w:rPr>
      </w:pPr>
      <w:r w:rsidRPr="003C3EED">
        <w:rPr>
          <w:rFonts w:ascii="宋体" w:hAnsi="宋体" w:hint="eastAsia"/>
          <w:sz w:val="24"/>
        </w:rPr>
        <w:t>7.3</w:t>
      </w:r>
      <w:r w:rsidRPr="003C3EED">
        <w:rPr>
          <w:rFonts w:ascii="宋体" w:hAnsi="宋体" w:hint="eastAsia"/>
          <w:sz w:val="24"/>
        </w:rPr>
        <w:t>招标方在阀门制造期间可随时进入生产厂内进行检验，招标方在阀门生产地的一切行为，均不能排除投标方在质量问题方面的责任。如招标方不能按时到达，则投标方可自行检验、发货。</w:t>
      </w:r>
    </w:p>
    <w:p w:rsidR="00F22D6F" w:rsidRPr="003C3EED" w:rsidRDefault="00F22D6F" w:rsidP="00F22D6F">
      <w:pPr>
        <w:spacing w:line="460" w:lineRule="exact"/>
        <w:rPr>
          <w:rFonts w:ascii="宋体" w:hAnsi="宋体"/>
          <w:sz w:val="24"/>
        </w:rPr>
      </w:pPr>
      <w:r w:rsidRPr="003C3EED">
        <w:rPr>
          <w:rFonts w:ascii="宋体" w:hAnsi="宋体" w:hint="eastAsia"/>
          <w:sz w:val="24"/>
        </w:rPr>
        <w:t>7.4</w:t>
      </w:r>
      <w:r w:rsidRPr="003C3EED">
        <w:rPr>
          <w:rFonts w:ascii="宋体" w:hAnsi="宋体" w:hint="eastAsia"/>
          <w:sz w:val="24"/>
        </w:rPr>
        <w:t>阀门正常运行后</w:t>
      </w:r>
      <w:r w:rsidR="00DD44D5">
        <w:rPr>
          <w:rFonts w:ascii="宋体" w:hAnsi="宋体" w:hint="eastAsia"/>
          <w:sz w:val="24"/>
        </w:rPr>
        <w:t>3</w:t>
      </w:r>
      <w:r w:rsidRPr="003C3EED">
        <w:rPr>
          <w:rFonts w:ascii="宋体" w:hAnsi="宋体" w:hint="eastAsia"/>
          <w:sz w:val="24"/>
        </w:rPr>
        <w:t>个月内，阀门和附件不发生质量故障等问题，视为验收合格。</w:t>
      </w:r>
    </w:p>
    <w:p w:rsidR="00F22D6F" w:rsidRPr="003C3EED" w:rsidRDefault="00F22D6F" w:rsidP="00F22D6F">
      <w:pPr>
        <w:pStyle w:val="14"/>
        <w:spacing w:line="460" w:lineRule="exact"/>
        <w:rPr>
          <w:rFonts w:eastAsia="宋体" w:cs="Times New Roman"/>
        </w:rPr>
      </w:pPr>
      <w:bookmarkStart w:id="21" w:name="_Toc523487495"/>
      <w:r w:rsidRPr="003C3EED">
        <w:rPr>
          <w:rFonts w:eastAsia="宋体" w:cs="Times New Roman" w:hint="eastAsia"/>
        </w:rPr>
        <w:t>8 资料交付</w:t>
      </w:r>
      <w:bookmarkEnd w:id="21"/>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8.1 </w:t>
      </w:r>
      <w:r w:rsidRPr="003C3EED">
        <w:rPr>
          <w:rFonts w:ascii="宋体" w:hAnsi="宋体" w:hint="eastAsia"/>
          <w:sz w:val="24"/>
        </w:rPr>
        <w:t>合同签订后</w:t>
      </w:r>
      <w:r w:rsidRPr="003C3EED">
        <w:rPr>
          <w:rFonts w:ascii="宋体" w:hAnsi="宋体" w:hint="eastAsia"/>
          <w:sz w:val="24"/>
        </w:rPr>
        <w:t>7</w:t>
      </w:r>
      <w:r w:rsidRPr="003C3EED">
        <w:rPr>
          <w:rFonts w:ascii="宋体" w:hAnsi="宋体" w:hint="eastAsia"/>
          <w:sz w:val="24"/>
        </w:rPr>
        <w:t>日内中标方提供给招标方预先确认的技术文件（</w:t>
      </w:r>
      <w:r w:rsidRPr="003C3EED">
        <w:rPr>
          <w:rFonts w:ascii="宋体" w:hAnsi="宋体" w:hint="eastAsia"/>
          <w:sz w:val="24"/>
        </w:rPr>
        <w:t>4</w:t>
      </w:r>
      <w:r w:rsidRPr="003C3EED">
        <w:rPr>
          <w:rFonts w:ascii="宋体" w:hAnsi="宋体"/>
          <w:sz w:val="24"/>
        </w:rPr>
        <w:t>套</w:t>
      </w:r>
      <w:r w:rsidRPr="003C3EED">
        <w:rPr>
          <w:rFonts w:ascii="宋体" w:hAnsi="宋体" w:hint="eastAsia"/>
          <w:sz w:val="24"/>
        </w:rPr>
        <w:t>纸质版</w:t>
      </w:r>
      <w:r w:rsidRPr="003C3EED">
        <w:rPr>
          <w:rFonts w:ascii="宋体" w:hAnsi="宋体"/>
          <w:sz w:val="24"/>
        </w:rPr>
        <w:t>＋</w:t>
      </w:r>
      <w:r w:rsidRPr="003C3EED">
        <w:rPr>
          <w:rFonts w:ascii="宋体" w:hAnsi="宋体"/>
          <w:sz w:val="24"/>
        </w:rPr>
        <w:t>1</w:t>
      </w:r>
      <w:r w:rsidRPr="003C3EED">
        <w:rPr>
          <w:rFonts w:ascii="宋体" w:hAnsi="宋体"/>
          <w:sz w:val="24"/>
        </w:rPr>
        <w:t>套电子版，</w:t>
      </w:r>
      <w:r w:rsidRPr="003C3EED">
        <w:rPr>
          <w:rFonts w:ascii="宋体" w:hAnsi="宋体" w:hint="eastAsia"/>
          <w:sz w:val="24"/>
        </w:rPr>
        <w:t>）。</w:t>
      </w:r>
    </w:p>
    <w:p w:rsidR="00F22D6F" w:rsidRPr="003C3EED" w:rsidRDefault="00F22D6F" w:rsidP="00F22D6F">
      <w:pPr>
        <w:spacing w:line="460" w:lineRule="exact"/>
        <w:rPr>
          <w:rFonts w:ascii="宋体" w:hAnsi="宋体"/>
          <w:sz w:val="24"/>
        </w:rPr>
      </w:pPr>
      <w:r w:rsidRPr="003C3EED">
        <w:rPr>
          <w:rFonts w:ascii="宋体" w:hAnsi="宋体" w:hint="eastAsia"/>
          <w:sz w:val="24"/>
        </w:rPr>
        <w:lastRenderedPageBreak/>
        <w:t>8.2</w:t>
      </w:r>
      <w:r w:rsidRPr="003C3EED">
        <w:rPr>
          <w:rFonts w:ascii="宋体" w:hAnsi="宋体" w:hint="eastAsia"/>
          <w:sz w:val="24"/>
        </w:rPr>
        <w:t>投标方必须提供阀门的出厂检验报告、材料证明单、计算书、规格表、中文说明书、外协部件合格证、强度</w:t>
      </w:r>
      <w:r w:rsidRPr="003C3EED">
        <w:rPr>
          <w:rFonts w:ascii="宋体" w:hAnsi="宋体" w:hint="eastAsia"/>
          <w:sz w:val="24"/>
        </w:rPr>
        <w:t xml:space="preserve">/ </w:t>
      </w:r>
      <w:r w:rsidRPr="003C3EED">
        <w:rPr>
          <w:rFonts w:ascii="宋体" w:hAnsi="宋体" w:hint="eastAsia"/>
          <w:sz w:val="24"/>
        </w:rPr>
        <w:t>气密实验报告、开关时间试验报告及各部件加工图等必要的质量控制和保证文件。</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8.3 </w:t>
      </w:r>
      <w:r w:rsidRPr="003C3EED">
        <w:rPr>
          <w:rFonts w:ascii="宋体" w:hAnsi="宋体" w:hint="eastAsia"/>
          <w:sz w:val="24"/>
        </w:rPr>
        <w:t>随机资料</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1</w:t>
      </w:r>
      <w:r w:rsidRPr="003C3EED">
        <w:rPr>
          <w:rFonts w:ascii="宋体" w:hAnsi="宋体" w:hint="eastAsia"/>
          <w:sz w:val="24"/>
        </w:rPr>
        <w:t>）</w:t>
      </w:r>
      <w:r w:rsidRPr="003C3EED">
        <w:rPr>
          <w:rFonts w:ascii="宋体" w:hAnsi="宋体"/>
          <w:sz w:val="24"/>
        </w:rPr>
        <w:t>到</w:t>
      </w:r>
      <w:r w:rsidRPr="003C3EED">
        <w:rPr>
          <w:rFonts w:ascii="宋体" w:hAnsi="宋体" w:hint="eastAsia"/>
          <w:sz w:val="24"/>
        </w:rPr>
        <w:t>货后随机</w:t>
      </w:r>
      <w:r w:rsidRPr="003C3EED">
        <w:rPr>
          <w:rFonts w:ascii="宋体" w:hAnsi="宋体"/>
          <w:sz w:val="24"/>
        </w:rPr>
        <w:t>说明资料包括（</w:t>
      </w:r>
      <w:r w:rsidRPr="003C3EED">
        <w:rPr>
          <w:rFonts w:ascii="宋体" w:hAnsi="宋体"/>
          <w:sz w:val="24"/>
        </w:rPr>
        <w:t>6</w:t>
      </w:r>
      <w:r w:rsidRPr="003C3EED">
        <w:rPr>
          <w:rFonts w:ascii="宋体" w:hAnsi="宋体"/>
          <w:sz w:val="24"/>
        </w:rPr>
        <w:t>套＋</w:t>
      </w:r>
      <w:r w:rsidRPr="003C3EED">
        <w:rPr>
          <w:rFonts w:ascii="宋体" w:hAnsi="宋体"/>
          <w:sz w:val="24"/>
        </w:rPr>
        <w:t>1</w:t>
      </w:r>
      <w:r w:rsidRPr="003C3EED">
        <w:rPr>
          <w:rFonts w:ascii="宋体" w:hAnsi="宋体"/>
          <w:sz w:val="24"/>
        </w:rPr>
        <w:t>套电子版，其中正本</w:t>
      </w:r>
      <w:r w:rsidRPr="003C3EED">
        <w:rPr>
          <w:rFonts w:ascii="宋体" w:hAnsi="宋体"/>
          <w:sz w:val="24"/>
        </w:rPr>
        <w:t>1</w:t>
      </w:r>
      <w:r w:rsidRPr="003C3EED">
        <w:rPr>
          <w:rFonts w:ascii="宋体" w:hAnsi="宋体"/>
          <w:sz w:val="24"/>
        </w:rPr>
        <w:t>份）：</w:t>
      </w:r>
      <w:r w:rsidRPr="003C3EED">
        <w:rPr>
          <w:rFonts w:ascii="宋体" w:hAnsi="宋体" w:hint="eastAsia"/>
          <w:sz w:val="24"/>
        </w:rPr>
        <w:t xml:space="preserve"> </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2</w:t>
      </w:r>
      <w:r w:rsidRPr="003C3EED">
        <w:rPr>
          <w:rFonts w:ascii="宋体" w:hAnsi="宋体" w:hint="eastAsia"/>
          <w:sz w:val="24"/>
        </w:rPr>
        <w:t>）装箱清单（箱内外各</w:t>
      </w:r>
      <w:r w:rsidRPr="003C3EED">
        <w:rPr>
          <w:rFonts w:ascii="宋体" w:hAnsi="宋体" w:hint="eastAsia"/>
          <w:sz w:val="24"/>
        </w:rPr>
        <w:t>1</w:t>
      </w:r>
      <w:r w:rsidRPr="003C3EED">
        <w:rPr>
          <w:rFonts w:ascii="宋体" w:hAnsi="宋体" w:hint="eastAsia"/>
          <w:sz w:val="24"/>
        </w:rPr>
        <w:t>份）</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3</w:t>
      </w:r>
      <w:r w:rsidRPr="003C3EED">
        <w:rPr>
          <w:rFonts w:ascii="宋体" w:hAnsi="宋体" w:hint="eastAsia"/>
          <w:sz w:val="24"/>
        </w:rPr>
        <w:t>）合格证（</w:t>
      </w:r>
      <w:r w:rsidRPr="003C3EED">
        <w:rPr>
          <w:rFonts w:ascii="宋体" w:hAnsi="宋体" w:hint="eastAsia"/>
          <w:sz w:val="24"/>
        </w:rPr>
        <w:t>1</w:t>
      </w:r>
      <w:r w:rsidRPr="003C3EED">
        <w:rPr>
          <w:rFonts w:ascii="宋体" w:hAnsi="宋体" w:hint="eastAsia"/>
          <w:sz w:val="24"/>
        </w:rPr>
        <w:t>份）</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4</w:t>
      </w:r>
      <w:r w:rsidRPr="003C3EED">
        <w:rPr>
          <w:rFonts w:ascii="宋体" w:hAnsi="宋体" w:hint="eastAsia"/>
          <w:sz w:val="24"/>
        </w:rPr>
        <w:t>）</w:t>
      </w:r>
      <w:r w:rsidR="00852650">
        <w:rPr>
          <w:rFonts w:ascii="宋体" w:hAnsi="宋体" w:hint="eastAsia"/>
          <w:sz w:val="24"/>
        </w:rPr>
        <w:t>气动切断阀</w:t>
      </w:r>
      <w:r w:rsidRPr="003C3EED">
        <w:rPr>
          <w:rFonts w:ascii="宋体" w:hAnsi="宋体" w:hint="eastAsia"/>
          <w:sz w:val="24"/>
        </w:rPr>
        <w:t>及附件的安装、操作、维修说明书（各</w:t>
      </w:r>
      <w:r w:rsidRPr="003C3EED">
        <w:rPr>
          <w:rFonts w:ascii="宋体" w:hAnsi="宋体" w:hint="eastAsia"/>
          <w:sz w:val="24"/>
        </w:rPr>
        <w:t>1</w:t>
      </w:r>
      <w:r w:rsidRPr="003C3EED">
        <w:rPr>
          <w:rFonts w:ascii="宋体" w:hAnsi="宋体" w:hint="eastAsia"/>
          <w:sz w:val="24"/>
        </w:rPr>
        <w:t>份）</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5</w:t>
      </w:r>
      <w:r w:rsidRPr="003C3EED">
        <w:rPr>
          <w:rFonts w:ascii="宋体" w:hAnsi="宋体" w:hint="eastAsia"/>
          <w:sz w:val="24"/>
        </w:rPr>
        <w:t>）</w:t>
      </w:r>
      <w:r w:rsidR="00852650">
        <w:rPr>
          <w:rFonts w:ascii="宋体" w:hAnsi="宋体" w:hint="eastAsia"/>
          <w:sz w:val="24"/>
        </w:rPr>
        <w:t>气动切断阀</w:t>
      </w:r>
      <w:r w:rsidRPr="003C3EED">
        <w:rPr>
          <w:rFonts w:ascii="宋体" w:hAnsi="宋体" w:hint="eastAsia"/>
          <w:sz w:val="24"/>
        </w:rPr>
        <w:t>结构、外形尺寸图（各</w:t>
      </w:r>
      <w:r w:rsidRPr="003C3EED">
        <w:rPr>
          <w:rFonts w:ascii="宋体" w:hAnsi="宋体" w:hint="eastAsia"/>
          <w:sz w:val="24"/>
        </w:rPr>
        <w:t>1</w:t>
      </w:r>
      <w:r w:rsidRPr="003C3EED">
        <w:rPr>
          <w:rFonts w:ascii="宋体" w:hAnsi="宋体" w:hint="eastAsia"/>
          <w:sz w:val="24"/>
        </w:rPr>
        <w:t>份）</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6</w:t>
      </w:r>
      <w:r w:rsidRPr="003C3EED">
        <w:rPr>
          <w:rFonts w:ascii="宋体" w:hAnsi="宋体" w:hint="eastAsia"/>
          <w:sz w:val="24"/>
        </w:rPr>
        <w:t>）</w:t>
      </w:r>
      <w:r w:rsidR="00852650">
        <w:rPr>
          <w:rFonts w:ascii="宋体" w:hAnsi="宋体" w:hint="eastAsia"/>
          <w:sz w:val="24"/>
        </w:rPr>
        <w:t>气动切断阀</w:t>
      </w:r>
      <w:r w:rsidRPr="003C3EED">
        <w:rPr>
          <w:rFonts w:ascii="宋体" w:hAnsi="宋体" w:hint="eastAsia"/>
          <w:sz w:val="24"/>
        </w:rPr>
        <w:t>设定、调试、诊断所必须的软件、工具等（如果需要）</w:t>
      </w:r>
    </w:p>
    <w:p w:rsidR="00F22D6F" w:rsidRPr="003C3EED" w:rsidRDefault="00F22D6F" w:rsidP="00F22D6F">
      <w:pPr>
        <w:pStyle w:val="14"/>
        <w:spacing w:line="460" w:lineRule="exact"/>
        <w:rPr>
          <w:rFonts w:eastAsia="宋体" w:cs="Times New Roman"/>
        </w:rPr>
      </w:pPr>
      <w:bookmarkStart w:id="22" w:name="_Toc323036627"/>
      <w:bookmarkStart w:id="23" w:name="_Toc332094750"/>
      <w:bookmarkStart w:id="24" w:name="_Toc523487496"/>
      <w:r w:rsidRPr="003C3EED">
        <w:rPr>
          <w:rFonts w:eastAsia="宋体" w:cs="Times New Roman"/>
        </w:rPr>
        <w:t>9</w:t>
      </w:r>
      <w:r w:rsidRPr="003C3EED">
        <w:rPr>
          <w:rFonts w:eastAsia="宋体" w:cs="Times New Roman" w:hint="eastAsia"/>
        </w:rPr>
        <w:t xml:space="preserve"> </w:t>
      </w:r>
      <w:r w:rsidRPr="003C3EED">
        <w:rPr>
          <w:rFonts w:eastAsia="宋体" w:cs="Times New Roman"/>
        </w:rPr>
        <w:t>设备</w:t>
      </w:r>
      <w:bookmarkEnd w:id="22"/>
      <w:r w:rsidRPr="003C3EED">
        <w:rPr>
          <w:rFonts w:eastAsia="宋体" w:cs="Times New Roman" w:hint="eastAsia"/>
        </w:rPr>
        <w:t>检验和性能考核</w:t>
      </w:r>
      <w:bookmarkEnd w:id="23"/>
      <w:bookmarkEnd w:id="24"/>
    </w:p>
    <w:p w:rsidR="00F22D6F" w:rsidRPr="003C3EED" w:rsidRDefault="00F22D6F" w:rsidP="00F22D6F">
      <w:pPr>
        <w:spacing w:line="460" w:lineRule="exact"/>
        <w:rPr>
          <w:rFonts w:ascii="宋体" w:hAnsi="宋体"/>
          <w:sz w:val="24"/>
        </w:rPr>
      </w:pPr>
      <w:r w:rsidRPr="003C3EED">
        <w:rPr>
          <w:rFonts w:ascii="宋体" w:hAnsi="宋体"/>
          <w:sz w:val="24"/>
        </w:rPr>
        <w:t>9.1</w:t>
      </w:r>
      <w:r w:rsidRPr="003C3EED">
        <w:rPr>
          <w:rFonts w:ascii="宋体" w:hAnsi="宋体" w:hint="eastAsia"/>
          <w:sz w:val="24"/>
        </w:rPr>
        <w:t xml:space="preserve"> </w:t>
      </w:r>
      <w:r w:rsidRPr="003C3EED">
        <w:rPr>
          <w:rFonts w:ascii="宋体" w:hAnsi="宋体"/>
          <w:sz w:val="24"/>
        </w:rPr>
        <w:t>所有检验和试验都应满足相应标准、规范的要求，所有检验和试验的结果应记录并提交招标方。</w:t>
      </w:r>
      <w:r>
        <w:rPr>
          <w:rFonts w:ascii="宋体" w:hAnsi="宋体" w:hint="eastAsia"/>
          <w:sz w:val="24"/>
        </w:rPr>
        <w:t>在工厂检验前两周通知招标方到工厂检验。</w:t>
      </w:r>
    </w:p>
    <w:p w:rsidR="00F22D6F" w:rsidRPr="003C3EED" w:rsidRDefault="00F22D6F" w:rsidP="00F22D6F">
      <w:pPr>
        <w:spacing w:line="460" w:lineRule="exact"/>
        <w:rPr>
          <w:rFonts w:ascii="宋体" w:hAnsi="宋体"/>
          <w:sz w:val="24"/>
        </w:rPr>
      </w:pPr>
      <w:r w:rsidRPr="003C3EED">
        <w:rPr>
          <w:rFonts w:ascii="宋体" w:hAnsi="宋体"/>
          <w:sz w:val="24"/>
        </w:rPr>
        <w:t>9.2</w:t>
      </w:r>
      <w:r w:rsidRPr="003C3EED">
        <w:rPr>
          <w:rFonts w:ascii="宋体" w:hAnsi="宋体" w:hint="eastAsia"/>
          <w:sz w:val="24"/>
        </w:rPr>
        <w:t xml:space="preserve"> </w:t>
      </w:r>
      <w:r w:rsidRPr="003C3EED">
        <w:rPr>
          <w:rFonts w:ascii="宋体" w:hAnsi="宋体"/>
          <w:sz w:val="24"/>
        </w:rPr>
        <w:t>在检验过程中，如果发现设备的质量不符合合同标准，或包装不善，招标方检验人员有权提出意见，</w:t>
      </w:r>
      <w:r w:rsidRPr="003C3EED">
        <w:rPr>
          <w:rFonts w:ascii="宋体" w:hAnsi="宋体" w:hint="eastAsia"/>
          <w:sz w:val="24"/>
        </w:rPr>
        <w:t>中</w:t>
      </w:r>
      <w:r w:rsidRPr="003C3EED">
        <w:rPr>
          <w:rFonts w:ascii="宋体" w:hAnsi="宋体"/>
          <w:sz w:val="24"/>
        </w:rPr>
        <w:t>标方应给予充分考虑，并应采取必要措施，以保证货物质量。</w:t>
      </w:r>
    </w:p>
    <w:p w:rsidR="00F22D6F" w:rsidRPr="003C3EED" w:rsidRDefault="00F22D6F" w:rsidP="00F22D6F">
      <w:pPr>
        <w:spacing w:line="460" w:lineRule="exact"/>
        <w:rPr>
          <w:rFonts w:ascii="宋体" w:hAnsi="宋体"/>
          <w:sz w:val="24"/>
        </w:rPr>
      </w:pPr>
      <w:r w:rsidRPr="003C3EED">
        <w:rPr>
          <w:rFonts w:ascii="宋体" w:hAnsi="宋体"/>
          <w:sz w:val="24"/>
        </w:rPr>
        <w:t>9.3</w:t>
      </w:r>
      <w:r w:rsidRPr="003C3EED">
        <w:rPr>
          <w:rFonts w:ascii="宋体" w:hAnsi="宋体" w:hint="eastAsia"/>
          <w:sz w:val="24"/>
        </w:rPr>
        <w:t xml:space="preserve"> </w:t>
      </w:r>
      <w:r w:rsidRPr="003C3EED">
        <w:rPr>
          <w:rFonts w:ascii="宋体" w:hAnsi="宋体"/>
          <w:sz w:val="24"/>
        </w:rPr>
        <w:t>参加检验的招标方人员，不予签定任何质量检验证书。招标方人员参加质量检验既不解除</w:t>
      </w:r>
      <w:r w:rsidRPr="003C3EED">
        <w:rPr>
          <w:rFonts w:ascii="宋体" w:hAnsi="宋体" w:hint="eastAsia"/>
          <w:sz w:val="24"/>
        </w:rPr>
        <w:t>中</w:t>
      </w:r>
      <w:r w:rsidRPr="003C3EED">
        <w:rPr>
          <w:rFonts w:ascii="宋体" w:hAnsi="宋体"/>
          <w:sz w:val="24"/>
        </w:rPr>
        <w:t>标方应承担的合同中规定的质量保证责任，也不能代替货物到达项目现场后的到货检验。</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9.4 </w:t>
      </w:r>
      <w:r w:rsidRPr="003C3EED">
        <w:rPr>
          <w:rFonts w:ascii="宋体" w:hAnsi="宋体" w:hint="eastAsia"/>
          <w:sz w:val="24"/>
        </w:rPr>
        <w:t>货到现场后，招标方应在开箱验收前三天和中标方联系以便中标方按时派人员到现场进行开箱验收。中标方应及时将验货人员到达时间通知招标方，如三天内中标方人员不答复，招标方可自行验货，出现问题由中标方负责。中标方应免费现场服务。</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9.5 </w:t>
      </w:r>
      <w:r w:rsidRPr="003C3EED">
        <w:rPr>
          <w:rFonts w:ascii="宋体" w:hAnsi="宋体" w:hint="eastAsia"/>
          <w:sz w:val="24"/>
        </w:rPr>
        <w:t>性能考核在使用现场进行。</w:t>
      </w:r>
      <w:r w:rsidR="00852650">
        <w:rPr>
          <w:rFonts w:ascii="宋体" w:hAnsi="宋体" w:hint="eastAsia"/>
          <w:sz w:val="24"/>
        </w:rPr>
        <w:t>气动切断阀</w:t>
      </w:r>
      <w:r w:rsidRPr="003C3EED">
        <w:rPr>
          <w:rFonts w:ascii="宋体" w:hAnsi="宋体" w:hint="eastAsia"/>
          <w:sz w:val="24"/>
        </w:rPr>
        <w:t>的性能指标按照设备数据表验收，超出其范围即视为不合格。</w:t>
      </w:r>
    </w:p>
    <w:p w:rsidR="00F22D6F" w:rsidRPr="003C3EED" w:rsidRDefault="00F22D6F" w:rsidP="00F22D6F">
      <w:pPr>
        <w:pStyle w:val="14"/>
        <w:spacing w:line="460" w:lineRule="exact"/>
        <w:rPr>
          <w:rFonts w:eastAsia="宋体" w:cs="Times New Roman"/>
        </w:rPr>
      </w:pPr>
      <w:bookmarkStart w:id="25" w:name="_Toc523487497"/>
      <w:r w:rsidRPr="003C3EED">
        <w:rPr>
          <w:rFonts w:eastAsia="宋体" w:cs="Times New Roman" w:hint="eastAsia"/>
        </w:rPr>
        <w:lastRenderedPageBreak/>
        <w:t>10 质量保证</w:t>
      </w:r>
      <w:bookmarkEnd w:id="25"/>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10.1 </w:t>
      </w:r>
      <w:r w:rsidRPr="003C3EED">
        <w:rPr>
          <w:rFonts w:ascii="宋体" w:hAnsi="宋体" w:hint="eastAsia"/>
          <w:sz w:val="24"/>
        </w:rPr>
        <w:t>投标方负责为</w:t>
      </w:r>
      <w:r w:rsidR="00852650">
        <w:rPr>
          <w:rFonts w:ascii="宋体" w:hAnsi="宋体" w:hint="eastAsia"/>
          <w:sz w:val="24"/>
        </w:rPr>
        <w:t>气动切断阀</w:t>
      </w:r>
      <w:r w:rsidRPr="003C3EED">
        <w:rPr>
          <w:rFonts w:ascii="宋体" w:hAnsi="宋体" w:hint="eastAsia"/>
          <w:sz w:val="24"/>
        </w:rPr>
        <w:t>提供包括设计、工程组装、测试、验收、开车等方面的全过程服务，即：提供整套设备系统硬件及设计、培训、开车等工作服务。</w:t>
      </w:r>
    </w:p>
    <w:p w:rsidR="00F22D6F" w:rsidRPr="003C3EED" w:rsidRDefault="00F22D6F" w:rsidP="00F22D6F">
      <w:pPr>
        <w:tabs>
          <w:tab w:val="left" w:pos="709"/>
        </w:tabs>
        <w:spacing w:line="460" w:lineRule="exact"/>
        <w:rPr>
          <w:rFonts w:ascii="宋体" w:hAnsi="宋体"/>
          <w:sz w:val="24"/>
        </w:rPr>
      </w:pPr>
      <w:r w:rsidRPr="003C3EED">
        <w:rPr>
          <w:rFonts w:ascii="宋体" w:hAnsi="宋体" w:hint="eastAsia"/>
          <w:sz w:val="24"/>
        </w:rPr>
        <w:t xml:space="preserve">10.2 </w:t>
      </w:r>
      <w:r w:rsidRPr="003C3EED">
        <w:rPr>
          <w:rFonts w:ascii="宋体" w:hAnsi="宋体" w:hint="eastAsia"/>
          <w:sz w:val="24"/>
        </w:rPr>
        <w:t>投标方所供</w:t>
      </w:r>
      <w:r w:rsidR="00852650">
        <w:rPr>
          <w:rFonts w:ascii="宋体" w:hAnsi="宋体" w:hint="eastAsia"/>
          <w:sz w:val="24"/>
        </w:rPr>
        <w:t>气动切断阀</w:t>
      </w:r>
      <w:r w:rsidRPr="003C3EED">
        <w:rPr>
          <w:rFonts w:ascii="宋体" w:hAnsi="宋体" w:hint="eastAsia"/>
          <w:sz w:val="24"/>
        </w:rPr>
        <w:t>的整体寿命不低于</w:t>
      </w:r>
      <w:r w:rsidRPr="003C3EED">
        <w:rPr>
          <w:rFonts w:ascii="宋体" w:hAnsi="宋体" w:hint="eastAsia"/>
          <w:sz w:val="24"/>
        </w:rPr>
        <w:t>15</w:t>
      </w:r>
      <w:r w:rsidRPr="003C3EED">
        <w:rPr>
          <w:rFonts w:ascii="宋体" w:hAnsi="宋体" w:hint="eastAsia"/>
          <w:sz w:val="24"/>
        </w:rPr>
        <w:t>年。（</w:t>
      </w:r>
      <w:r w:rsidRPr="003C3EED">
        <w:rPr>
          <w:rFonts w:ascii="宋体" w:hAnsi="宋体" w:hint="eastAsia"/>
          <w:sz w:val="24"/>
        </w:rPr>
        <w:t>80</w:t>
      </w:r>
      <w:r w:rsidRPr="003C3EED">
        <w:rPr>
          <w:rFonts w:ascii="宋体" w:hAnsi="宋体" w:hint="eastAsia"/>
          <w:sz w:val="24"/>
        </w:rPr>
        <w:t>，</w:t>
      </w:r>
      <w:r w:rsidRPr="003C3EED">
        <w:rPr>
          <w:rFonts w:ascii="宋体" w:hAnsi="宋体" w:hint="eastAsia"/>
          <w:sz w:val="24"/>
        </w:rPr>
        <w:t>000</w:t>
      </w:r>
      <w:r w:rsidRPr="003C3EED">
        <w:rPr>
          <w:rFonts w:ascii="宋体" w:hAnsi="宋体" w:hint="eastAsia"/>
          <w:sz w:val="24"/>
        </w:rPr>
        <w:t>次无故障开关次数），执行机构、阀球、阀座、阀杆确保使用寿命不低不于</w:t>
      </w:r>
      <w:r w:rsidRPr="003C3EED">
        <w:rPr>
          <w:rFonts w:ascii="宋体" w:hAnsi="宋体" w:hint="eastAsia"/>
          <w:sz w:val="24"/>
        </w:rPr>
        <w:t>5</w:t>
      </w:r>
      <w:r w:rsidRPr="003C3EED">
        <w:rPr>
          <w:rFonts w:ascii="宋体" w:hAnsi="宋体" w:hint="eastAsia"/>
          <w:sz w:val="24"/>
        </w:rPr>
        <w:t>年。</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10.3 </w:t>
      </w:r>
      <w:r w:rsidRPr="003C3EED">
        <w:rPr>
          <w:rFonts w:ascii="宋体" w:hAnsi="宋体" w:hint="eastAsia"/>
          <w:sz w:val="24"/>
        </w:rPr>
        <w:t>质量保证期为</w:t>
      </w:r>
      <w:r w:rsidR="00852650">
        <w:rPr>
          <w:rFonts w:ascii="宋体" w:hAnsi="宋体" w:hint="eastAsia"/>
          <w:sz w:val="24"/>
        </w:rPr>
        <w:t>气动切断阀</w:t>
      </w:r>
      <w:r w:rsidRPr="003C3EED">
        <w:rPr>
          <w:rFonts w:ascii="宋体" w:hAnsi="宋体" w:hint="eastAsia"/>
          <w:sz w:val="24"/>
        </w:rPr>
        <w:t>正常运行后</w:t>
      </w:r>
      <w:r w:rsidRPr="003C3EED">
        <w:rPr>
          <w:rFonts w:ascii="宋体" w:hAnsi="宋体" w:hint="eastAsia"/>
          <w:sz w:val="24"/>
        </w:rPr>
        <w:t>12</w:t>
      </w:r>
      <w:r w:rsidRPr="003C3EED">
        <w:rPr>
          <w:rFonts w:ascii="宋体" w:hAnsi="宋体" w:hint="eastAsia"/>
          <w:sz w:val="24"/>
        </w:rPr>
        <w:t>个月。如质保期内设备出现故障，投标方应免费维修或更换，质保期应从投标方修复或更换该设备后重新计算</w:t>
      </w:r>
      <w:r w:rsidRPr="003C3EED">
        <w:rPr>
          <w:rFonts w:ascii="宋体" w:hAnsi="宋体" w:hint="eastAsia"/>
          <w:sz w:val="24"/>
        </w:rPr>
        <w:t>12</w:t>
      </w:r>
      <w:r w:rsidRPr="003C3EED">
        <w:rPr>
          <w:rFonts w:ascii="宋体" w:hAnsi="宋体" w:hint="eastAsia"/>
          <w:sz w:val="24"/>
        </w:rPr>
        <w:t>个月。由于招标方责任导致设备故障，不在此范围之内。</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10.4 </w:t>
      </w:r>
      <w:r w:rsidRPr="003C3EED">
        <w:rPr>
          <w:rFonts w:ascii="宋体" w:hAnsi="宋体" w:hint="eastAsia"/>
          <w:sz w:val="24"/>
        </w:rPr>
        <w:t>投标方保证所供设备无材料或加工缺陷，完全能够满足招标方工况的要求。如果因设备部件先天缺陷导致该设备报废，或设备性能考核不合格，投标方应无偿更换同型号、同品质的全新设备，更换期限不大于</w:t>
      </w:r>
      <w:r w:rsidRPr="003C3EED">
        <w:rPr>
          <w:rFonts w:ascii="宋体" w:hAnsi="宋体" w:hint="eastAsia"/>
          <w:sz w:val="24"/>
        </w:rPr>
        <w:t>15</w:t>
      </w:r>
      <w:r w:rsidRPr="003C3EED">
        <w:rPr>
          <w:rFonts w:ascii="宋体" w:hAnsi="宋体" w:hint="eastAsia"/>
          <w:sz w:val="24"/>
        </w:rPr>
        <w:t>天。</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10.5 </w:t>
      </w:r>
      <w:r w:rsidRPr="003C3EED">
        <w:rPr>
          <w:rFonts w:ascii="宋体" w:hAnsi="宋体" w:hint="eastAsia"/>
          <w:sz w:val="24"/>
        </w:rPr>
        <w:t>质保范围内对产品的维修、检测必须在招标方现场进行，或投标方提供同种替代产品后方可由投标方运送至其它地方维修，所有费用由投标方承担。</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10.6 </w:t>
      </w:r>
      <w:r w:rsidRPr="003C3EED">
        <w:rPr>
          <w:rFonts w:ascii="宋体" w:hAnsi="宋体" w:hint="eastAsia"/>
          <w:sz w:val="24"/>
        </w:rPr>
        <w:t>质保期外的备品备件提供：投标方在投标书文件中提供备件的价格清单，承诺在</w:t>
      </w:r>
      <w:r w:rsidR="007A1937">
        <w:rPr>
          <w:rFonts w:ascii="宋体" w:hAnsi="宋体" w:hint="eastAsia"/>
          <w:sz w:val="24"/>
        </w:rPr>
        <w:t>三</w:t>
      </w:r>
      <w:r w:rsidRPr="003C3EED">
        <w:rPr>
          <w:rFonts w:ascii="宋体" w:hAnsi="宋体" w:hint="eastAsia"/>
          <w:sz w:val="24"/>
        </w:rPr>
        <w:t>年内，所提供备品备件不高于投标文件中的报价。</w:t>
      </w:r>
    </w:p>
    <w:p w:rsidR="00F22D6F" w:rsidRPr="003C3EED" w:rsidRDefault="00F22D6F" w:rsidP="00F22D6F">
      <w:pPr>
        <w:pStyle w:val="14"/>
        <w:spacing w:line="460" w:lineRule="exact"/>
        <w:rPr>
          <w:rFonts w:eastAsia="宋体" w:cs="Times New Roman"/>
        </w:rPr>
      </w:pPr>
      <w:bookmarkStart w:id="26" w:name="_Toc523487498"/>
      <w:r w:rsidRPr="003C3EED">
        <w:rPr>
          <w:rFonts w:eastAsia="宋体" w:cs="Times New Roman" w:hint="eastAsia"/>
        </w:rPr>
        <w:t>11 技术服务</w:t>
      </w:r>
      <w:bookmarkEnd w:id="26"/>
    </w:p>
    <w:p w:rsidR="00F22D6F" w:rsidRPr="003C3EED" w:rsidRDefault="00F22D6F" w:rsidP="00F22D6F">
      <w:pPr>
        <w:spacing w:line="460" w:lineRule="exact"/>
        <w:rPr>
          <w:rFonts w:ascii="宋体" w:hAnsi="宋体"/>
          <w:sz w:val="24"/>
        </w:rPr>
      </w:pPr>
      <w:r w:rsidRPr="003C3EED">
        <w:rPr>
          <w:rFonts w:ascii="宋体" w:hAnsi="宋体" w:hint="eastAsia"/>
          <w:sz w:val="24"/>
        </w:rPr>
        <w:t>11.1</w:t>
      </w:r>
      <w:r w:rsidRPr="003C3EED">
        <w:rPr>
          <w:rFonts w:ascii="宋体" w:hAnsi="宋体" w:hint="eastAsia"/>
          <w:sz w:val="24"/>
        </w:rPr>
        <w:t>设备的安装、维护、调试等时间由招标方根据工程进度确定。投标方应对招标方的技术人员进行免费培训，培训时间及人数由招标方根据工程进度确定。投标方在投标文件中应列出对招标方技术人员的培训方案。</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11.2 </w:t>
      </w:r>
      <w:r w:rsidRPr="003C3EED">
        <w:rPr>
          <w:rFonts w:ascii="宋体" w:hAnsi="宋体" w:hint="eastAsia"/>
          <w:sz w:val="24"/>
        </w:rPr>
        <w:t>售后服务：在质保期内如设备出现故障，投标方技术人员在接到招标方通知</w:t>
      </w:r>
      <w:r w:rsidRPr="003C3EED">
        <w:rPr>
          <w:rFonts w:ascii="宋体" w:hAnsi="宋体" w:hint="eastAsia"/>
          <w:sz w:val="24"/>
        </w:rPr>
        <w:t>24</w:t>
      </w:r>
      <w:r w:rsidRPr="003C3EED">
        <w:rPr>
          <w:rFonts w:ascii="宋体" w:hAnsi="宋体" w:hint="eastAsia"/>
          <w:sz w:val="24"/>
        </w:rPr>
        <w:t>小时内到达招标方现场对存在问题的设备免费维修或更换备件，如使用备品备件，投标方负责在</w:t>
      </w:r>
      <w:r w:rsidRPr="003C3EED">
        <w:rPr>
          <w:rFonts w:ascii="宋体" w:hAnsi="宋体" w:hint="eastAsia"/>
          <w:sz w:val="24"/>
        </w:rPr>
        <w:t>1</w:t>
      </w:r>
      <w:r w:rsidRPr="003C3EED">
        <w:rPr>
          <w:rFonts w:ascii="宋体" w:hAnsi="宋体" w:hint="eastAsia"/>
          <w:sz w:val="24"/>
        </w:rPr>
        <w:t>周内免费补齐。在质保期外，如果设备出现故障，投标方应无偿提供售后服务，包括技术服务、技术咨询等。</w:t>
      </w:r>
    </w:p>
    <w:p w:rsidR="00F22D6F" w:rsidRPr="003C3EED" w:rsidRDefault="00F22D6F" w:rsidP="00F22D6F">
      <w:pPr>
        <w:spacing w:line="460" w:lineRule="exact"/>
        <w:rPr>
          <w:rFonts w:ascii="宋体" w:hAnsi="宋体"/>
          <w:sz w:val="24"/>
        </w:rPr>
      </w:pPr>
      <w:r w:rsidRPr="003C3EED">
        <w:rPr>
          <w:rFonts w:ascii="宋体" w:hAnsi="宋体" w:hint="eastAsia"/>
          <w:sz w:val="24"/>
        </w:rPr>
        <w:t>11.3</w:t>
      </w:r>
      <w:r w:rsidRPr="003C3EED">
        <w:rPr>
          <w:rFonts w:ascii="宋体" w:hAnsi="宋体"/>
          <w:sz w:val="24"/>
        </w:rPr>
        <w:t>备件服务：对所供产品长期、优惠、按时提供备品备件，并对备品备件实行</w:t>
      </w:r>
      <w:r w:rsidRPr="003C3EED">
        <w:rPr>
          <w:rFonts w:ascii="宋体" w:hAnsi="宋体"/>
          <w:sz w:val="24"/>
        </w:rPr>
        <w:t>“</w:t>
      </w:r>
      <w:r w:rsidRPr="003C3EED">
        <w:rPr>
          <w:rFonts w:ascii="宋体" w:hAnsi="宋体"/>
          <w:sz w:val="24"/>
        </w:rPr>
        <w:t>三包</w:t>
      </w:r>
      <w:r w:rsidRPr="003C3EED">
        <w:rPr>
          <w:rFonts w:ascii="宋体" w:hAnsi="宋体"/>
          <w:sz w:val="24"/>
        </w:rPr>
        <w:t>”</w:t>
      </w:r>
      <w:r w:rsidRPr="003C3EED">
        <w:rPr>
          <w:rFonts w:ascii="宋体" w:hAnsi="宋体" w:hint="eastAsia"/>
          <w:sz w:val="24"/>
        </w:rPr>
        <w:t>。</w:t>
      </w:r>
    </w:p>
    <w:p w:rsidR="00F22D6F" w:rsidRPr="003C3EED" w:rsidRDefault="00F22D6F" w:rsidP="00F22D6F">
      <w:pPr>
        <w:pStyle w:val="14"/>
        <w:spacing w:line="460" w:lineRule="exact"/>
        <w:rPr>
          <w:rFonts w:eastAsia="宋体" w:cs="Times New Roman"/>
        </w:rPr>
      </w:pPr>
      <w:bookmarkStart w:id="27" w:name="_Toc323036630"/>
      <w:bookmarkStart w:id="28" w:name="_Toc332094753"/>
      <w:bookmarkStart w:id="29" w:name="_Toc523487499"/>
      <w:r w:rsidRPr="003C3EED">
        <w:rPr>
          <w:rFonts w:eastAsia="宋体" w:cs="Times New Roman" w:hint="eastAsia"/>
        </w:rPr>
        <w:lastRenderedPageBreak/>
        <w:t xml:space="preserve">12 </w:t>
      </w:r>
      <w:r w:rsidRPr="003C3EED">
        <w:rPr>
          <w:rFonts w:eastAsia="宋体" w:cs="Times New Roman"/>
        </w:rPr>
        <w:t>油漆、标志、包装和装运准备</w:t>
      </w:r>
      <w:bookmarkEnd w:id="27"/>
      <w:bookmarkEnd w:id="28"/>
      <w:bookmarkEnd w:id="29"/>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.1</w:t>
      </w:r>
      <w:r w:rsidRPr="003C3EED">
        <w:rPr>
          <w:rFonts w:ascii="宋体" w:hAnsi="宋体" w:hint="eastAsia"/>
          <w:sz w:val="24"/>
        </w:rPr>
        <w:t xml:space="preserve"> </w:t>
      </w:r>
      <w:r w:rsidRPr="003C3EED">
        <w:rPr>
          <w:rFonts w:ascii="宋体" w:hAnsi="宋体"/>
          <w:sz w:val="24"/>
        </w:rPr>
        <w:t>如果招标方对设备涂漆颜色有要求，投标方应按照招标方提供的漆号进行喷涂，涂漆部位及颜色应符合图样要求，涂层在应用环境下不应发生物理和化学衰变。如招标人未按时提供，视为认同投标人所采用的符合标准的颜色。</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.2</w:t>
      </w:r>
      <w:r w:rsidRPr="003C3EED">
        <w:rPr>
          <w:rFonts w:ascii="宋体" w:hAnsi="宋体" w:hint="eastAsia"/>
          <w:sz w:val="24"/>
        </w:rPr>
        <w:t>包装设备和材料应安全、经济和不易受损坏，并需考虑货物内陆运输限界的条件；备品备件要单独包装，防止损坏或丢失。</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.3</w:t>
      </w:r>
      <w:r w:rsidRPr="003C3EED">
        <w:rPr>
          <w:rFonts w:ascii="宋体" w:hAnsi="宋体" w:hint="eastAsia"/>
          <w:sz w:val="24"/>
        </w:rPr>
        <w:t xml:space="preserve"> </w:t>
      </w:r>
      <w:r w:rsidRPr="003C3EED">
        <w:rPr>
          <w:rFonts w:ascii="宋体" w:hAnsi="宋体" w:hint="eastAsia"/>
          <w:sz w:val="24"/>
        </w:rPr>
        <w:t>设备的所有接管或接口，不论是法兰接口还是螺纹接口，均应用</w:t>
      </w:r>
      <w:r w:rsidRPr="003C3EED">
        <w:rPr>
          <w:rFonts w:ascii="宋体" w:hAnsi="宋体"/>
          <w:sz w:val="24"/>
        </w:rPr>
        <w:t>4</w:t>
      </w:r>
      <w:r w:rsidRPr="003C3EED">
        <w:rPr>
          <w:rFonts w:ascii="宋体" w:hAnsi="宋体" w:hint="eastAsia"/>
          <w:sz w:val="24"/>
        </w:rPr>
        <w:t>～</w:t>
      </w:r>
      <w:smartTag w:uri="urn:schemas-microsoft-com:office:smarttags" w:element="chmetcnv">
        <w:smartTagPr>
          <w:attr w:name="UnitName" w:val="mm"/>
          <w:attr w:name="SourceValue" w:val="6"/>
          <w:attr w:name="HasSpace" w:val="False"/>
          <w:attr w:name="Negative" w:val="False"/>
          <w:attr w:name="NumberType" w:val="1"/>
          <w:attr w:name="TCSC" w:val="0"/>
        </w:smartTagPr>
        <w:r w:rsidRPr="003C3EED">
          <w:rPr>
            <w:rFonts w:ascii="宋体" w:hAnsi="宋体"/>
            <w:sz w:val="24"/>
          </w:rPr>
          <w:t>6mm</w:t>
        </w:r>
      </w:smartTag>
      <w:r w:rsidRPr="003C3EED">
        <w:rPr>
          <w:rFonts w:ascii="宋体" w:hAnsi="宋体"/>
          <w:sz w:val="24"/>
        </w:rPr>
        <w:t xml:space="preserve"> </w:t>
      </w:r>
      <w:r w:rsidRPr="003C3EED">
        <w:rPr>
          <w:rFonts w:ascii="宋体" w:hAnsi="宋体" w:hint="eastAsia"/>
          <w:sz w:val="24"/>
        </w:rPr>
        <w:t>的盲板法兰，或六角堵头加以密封。应有防止密封面损坏措施。</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.4</w:t>
      </w:r>
      <w:r w:rsidRPr="003C3EED">
        <w:rPr>
          <w:rFonts w:ascii="宋体" w:hAnsi="宋体" w:hint="eastAsia"/>
          <w:sz w:val="24"/>
        </w:rPr>
        <w:t xml:space="preserve"> </w:t>
      </w:r>
      <w:r w:rsidRPr="003C3EED">
        <w:rPr>
          <w:rFonts w:ascii="宋体" w:hAnsi="宋体" w:hint="eastAsia"/>
          <w:sz w:val="24"/>
        </w:rPr>
        <w:t>设备的装运工作应在检查和试验验收合格，并经过招标方同意后方可进行。</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.5</w:t>
      </w:r>
      <w:r w:rsidRPr="003C3EED">
        <w:rPr>
          <w:rFonts w:ascii="宋体" w:hAnsi="宋体" w:hint="eastAsia"/>
          <w:sz w:val="24"/>
        </w:rPr>
        <w:t xml:space="preserve"> </w:t>
      </w:r>
      <w:r w:rsidRPr="003C3EED">
        <w:rPr>
          <w:rFonts w:ascii="宋体" w:hAnsi="宋体"/>
          <w:sz w:val="24"/>
        </w:rPr>
        <w:t>所有包装箱应有详细的标记和</w:t>
      </w:r>
      <w:r w:rsidRPr="003C3EED">
        <w:rPr>
          <w:rFonts w:ascii="宋体" w:hAnsi="宋体"/>
          <w:sz w:val="24"/>
        </w:rPr>
        <w:t>2</w:t>
      </w:r>
      <w:r w:rsidRPr="003C3EED">
        <w:rPr>
          <w:rFonts w:ascii="宋体" w:hAnsi="宋体"/>
          <w:sz w:val="24"/>
        </w:rPr>
        <w:t>份装箱清单（一份在箱内，另一份固定在箱外或邮寄给用户）。</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.6</w:t>
      </w:r>
      <w:r w:rsidRPr="003C3EED">
        <w:rPr>
          <w:rFonts w:ascii="宋体" w:hAnsi="宋体" w:hint="eastAsia"/>
          <w:sz w:val="24"/>
        </w:rPr>
        <w:t xml:space="preserve"> </w:t>
      </w:r>
      <w:r w:rsidRPr="003C3EED">
        <w:rPr>
          <w:rFonts w:ascii="宋体" w:hAnsi="宋体" w:hint="eastAsia"/>
          <w:sz w:val="24"/>
        </w:rPr>
        <w:t>所有包装箱应有清楚牢固的说明标记，如向上位置、起吊点、重量、外形尺寸等。</w:t>
      </w:r>
    </w:p>
    <w:p w:rsidR="00F22D6F" w:rsidRPr="003C3EED" w:rsidRDefault="00F22D6F" w:rsidP="00F22D6F">
      <w:pPr>
        <w:pStyle w:val="14"/>
        <w:spacing w:line="460" w:lineRule="exact"/>
        <w:rPr>
          <w:rFonts w:eastAsia="宋体" w:cs="Times New Roman"/>
        </w:rPr>
      </w:pPr>
      <w:bookmarkStart w:id="30" w:name="_Toc523487500"/>
      <w:r w:rsidRPr="003C3EED">
        <w:rPr>
          <w:rFonts w:eastAsia="宋体" w:cs="Times New Roman" w:hint="eastAsia"/>
        </w:rPr>
        <w:t>13</w:t>
      </w:r>
      <w:bookmarkStart w:id="31" w:name="_Toc328980071"/>
      <w:r w:rsidRPr="003C3EED">
        <w:rPr>
          <w:rFonts w:eastAsia="宋体" w:cs="Times New Roman" w:hint="eastAsia"/>
        </w:rPr>
        <w:t xml:space="preserve"> </w:t>
      </w:r>
      <w:r w:rsidRPr="003C3EED">
        <w:rPr>
          <w:rFonts w:eastAsia="宋体" w:cs="Times New Roman"/>
        </w:rPr>
        <w:t>设备交付</w:t>
      </w:r>
      <w:bookmarkEnd w:id="30"/>
      <w:bookmarkEnd w:id="31"/>
    </w:p>
    <w:p w:rsidR="00F22D6F" w:rsidRPr="003C3EED" w:rsidRDefault="00F22D6F" w:rsidP="00F22D6F">
      <w:pPr>
        <w:spacing w:line="460" w:lineRule="exact"/>
        <w:rPr>
          <w:rFonts w:ascii="宋体" w:hAnsi="宋体"/>
          <w:sz w:val="24"/>
        </w:rPr>
      </w:pPr>
      <w:r w:rsidRPr="003C3EED">
        <w:rPr>
          <w:rFonts w:ascii="宋体" w:hAnsi="宋体" w:hint="eastAsia"/>
          <w:sz w:val="24"/>
        </w:rPr>
        <w:t>13</w:t>
      </w:r>
      <w:r w:rsidRPr="003C3EED">
        <w:rPr>
          <w:rFonts w:ascii="宋体" w:hAnsi="宋体"/>
          <w:sz w:val="24"/>
        </w:rPr>
        <w:t>.1</w:t>
      </w:r>
      <w:r w:rsidRPr="003C3EED">
        <w:rPr>
          <w:rFonts w:ascii="宋体" w:hAnsi="宋体" w:hint="eastAsia"/>
          <w:sz w:val="24"/>
        </w:rPr>
        <w:t xml:space="preserve"> </w:t>
      </w:r>
      <w:r w:rsidRPr="003C3EED">
        <w:rPr>
          <w:rFonts w:ascii="宋体" w:hAnsi="宋体"/>
          <w:sz w:val="24"/>
        </w:rPr>
        <w:t>交货期：合同签订后</w:t>
      </w:r>
      <w:r w:rsidRPr="003C3EED">
        <w:rPr>
          <w:rFonts w:ascii="宋体" w:hAnsi="宋体" w:hint="eastAsia"/>
          <w:sz w:val="24"/>
        </w:rPr>
        <w:t>二个月</w:t>
      </w:r>
      <w:r w:rsidRPr="003C3EED">
        <w:rPr>
          <w:rFonts w:ascii="宋体" w:hAnsi="宋体"/>
          <w:sz w:val="24"/>
        </w:rPr>
        <w:t>。</w:t>
      </w:r>
    </w:p>
    <w:p w:rsidR="0000432E" w:rsidRDefault="00F22D6F" w:rsidP="00F22D6F">
      <w:pPr>
        <w:spacing w:line="460" w:lineRule="exact"/>
        <w:rPr>
          <w:rFonts w:ascii="宋体" w:hAnsi="宋体"/>
          <w:sz w:val="24"/>
        </w:rPr>
      </w:pPr>
      <w:r w:rsidRPr="003C3EED">
        <w:rPr>
          <w:rFonts w:ascii="宋体" w:hAnsi="宋体" w:hint="eastAsia"/>
          <w:sz w:val="24"/>
        </w:rPr>
        <w:t>13</w:t>
      </w:r>
      <w:r w:rsidRPr="003C3EED">
        <w:rPr>
          <w:rFonts w:ascii="宋体" w:hAnsi="宋体"/>
          <w:sz w:val="24"/>
        </w:rPr>
        <w:t>.2</w:t>
      </w:r>
      <w:r w:rsidRPr="003C3EED">
        <w:rPr>
          <w:rFonts w:ascii="宋体" w:hAnsi="宋体" w:hint="eastAsia"/>
          <w:sz w:val="24"/>
        </w:rPr>
        <w:t xml:space="preserve"> </w:t>
      </w:r>
      <w:r w:rsidRPr="003C3EED">
        <w:rPr>
          <w:rFonts w:ascii="宋体" w:hAnsi="宋体"/>
          <w:sz w:val="24"/>
        </w:rPr>
        <w:t>交货地点：</w:t>
      </w:r>
      <w:r w:rsidRPr="003C3EED">
        <w:rPr>
          <w:rFonts w:ascii="宋体" w:hAnsi="宋体" w:hint="eastAsia"/>
          <w:sz w:val="24"/>
        </w:rPr>
        <w:t>兖矿榆林精细化工有限公司</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3</w:t>
      </w:r>
      <w:r w:rsidRPr="003C3EED">
        <w:rPr>
          <w:rFonts w:ascii="宋体" w:hAnsi="宋体"/>
          <w:sz w:val="24"/>
        </w:rPr>
        <w:t>.3</w:t>
      </w:r>
      <w:r w:rsidRPr="003C3EED">
        <w:rPr>
          <w:rFonts w:ascii="宋体" w:hAnsi="宋体" w:hint="eastAsia"/>
          <w:sz w:val="24"/>
        </w:rPr>
        <w:t xml:space="preserve"> </w:t>
      </w:r>
      <w:r w:rsidRPr="003C3EED">
        <w:rPr>
          <w:rFonts w:ascii="宋体" w:hAnsi="宋体"/>
          <w:sz w:val="24"/>
        </w:rPr>
        <w:t>交货方式：</w:t>
      </w:r>
      <w:r w:rsidR="0000432E">
        <w:rPr>
          <w:rFonts w:ascii="宋体" w:hAnsi="宋体" w:hint="eastAsia"/>
          <w:sz w:val="24"/>
        </w:rPr>
        <w:t>车底板</w:t>
      </w:r>
      <w:r w:rsidRPr="003C3EED">
        <w:rPr>
          <w:rFonts w:ascii="宋体" w:hAnsi="宋体"/>
          <w:sz w:val="24"/>
        </w:rPr>
        <w:t>交货</w:t>
      </w:r>
      <w:r w:rsidRPr="003C3EED">
        <w:rPr>
          <w:rFonts w:ascii="宋体" w:hAnsi="宋体" w:hint="eastAsia"/>
          <w:sz w:val="24"/>
        </w:rPr>
        <w:t>。</w:t>
      </w:r>
    </w:p>
    <w:p w:rsidR="00F22D6F" w:rsidRPr="003C3EED" w:rsidRDefault="00F22D6F" w:rsidP="00F22D6F">
      <w:pPr>
        <w:pStyle w:val="14"/>
        <w:spacing w:line="460" w:lineRule="exact"/>
        <w:rPr>
          <w:rFonts w:eastAsia="宋体"/>
        </w:rPr>
      </w:pPr>
      <w:bookmarkStart w:id="32" w:name="_Toc523487501"/>
      <w:r w:rsidRPr="003C3EED">
        <w:rPr>
          <w:rFonts w:eastAsia="宋体" w:cs="Times New Roman" w:hint="eastAsia"/>
        </w:rPr>
        <w:t>14 附件</w:t>
      </w:r>
      <w:bookmarkEnd w:id="32"/>
    </w:p>
    <w:p w:rsidR="00F22D6F" w:rsidRPr="003C3EED" w:rsidRDefault="00852650" w:rsidP="00F22D6F">
      <w:pPr>
        <w:spacing w:line="460" w:lineRule="exact"/>
        <w:rPr>
          <w:rFonts w:ascii="宋体" w:hAnsi="宋体"/>
          <w:sz w:val="24"/>
        </w:rPr>
      </w:pPr>
      <w:r>
        <w:rPr>
          <w:rFonts w:ascii="宋体" w:hAnsi="宋体" w:hint="eastAsia"/>
          <w:sz w:val="24"/>
        </w:rPr>
        <w:t>气动切断阀</w:t>
      </w:r>
      <w:r w:rsidR="00F22D6F" w:rsidRPr="003C3EED">
        <w:rPr>
          <w:rFonts w:ascii="宋体" w:hAnsi="宋体" w:hint="eastAsia"/>
          <w:sz w:val="24"/>
        </w:rPr>
        <w:t>数据表。</w:t>
      </w:r>
    </w:p>
    <w:p w:rsidR="00F22D6F" w:rsidRPr="003C3EED" w:rsidRDefault="00F22D6F" w:rsidP="00F22D6F">
      <w:pPr>
        <w:pStyle w:val="WB"/>
        <w:ind w:firstLineChars="0" w:firstLine="0"/>
        <w:rPr>
          <w:rFonts w:ascii="宋体" w:hAnsi="宋体"/>
          <w:b/>
          <w:bCs/>
        </w:rPr>
      </w:pPr>
    </w:p>
    <w:p w:rsidR="004358AB" w:rsidRDefault="004358AB" w:rsidP="00D31D50">
      <w:pPr>
        <w:spacing w:line="220" w:lineRule="atLeast"/>
      </w:pPr>
    </w:p>
    <w:sectPr w:rsidR="004358AB" w:rsidSect="00015221">
      <w:headerReference w:type="default" r:id="rId7"/>
      <w:footerReference w:type="default" r:id="rId8"/>
      <w:footerReference w:type="first" r:id="rId9"/>
      <w:pgSz w:w="11906" w:h="16838" w:code="9"/>
      <w:pgMar w:top="1134" w:right="1134" w:bottom="1134" w:left="1361" w:header="567" w:footer="56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8D3" w:rsidRDefault="002E18D3" w:rsidP="00D45589">
      <w:pPr>
        <w:spacing w:after="0"/>
      </w:pPr>
      <w:r>
        <w:separator/>
      </w:r>
    </w:p>
  </w:endnote>
  <w:endnote w:type="continuationSeparator" w:id="0">
    <w:p w:rsidR="002E18D3" w:rsidRDefault="002E18D3" w:rsidP="00D4558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G Times">
    <w:altName w:val="Times New Roman"/>
    <w:charset w:val="00"/>
    <w:family w:val="roman"/>
    <w:pitch w:val="default"/>
    <w:sig w:usb0="00000007" w:usb1="00000000" w:usb2="00000000" w:usb3="00000000" w:csb0="00000093"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EEC" w:rsidRDefault="005D770A">
    <w:pPr>
      <w:pStyle w:val="af0"/>
      <w:jc w:val="center"/>
    </w:pPr>
    <w:r>
      <w:fldChar w:fldCharType="begin"/>
    </w:r>
    <w:r w:rsidR="00813BA6">
      <w:instrText xml:space="preserve"> PAGE   \* MERGEFORMAT </w:instrText>
    </w:r>
    <w:r>
      <w:fldChar w:fldCharType="separate"/>
    </w:r>
    <w:r w:rsidR="00297272" w:rsidRPr="00297272">
      <w:rPr>
        <w:noProof/>
        <w:lang w:val="zh-CN"/>
      </w:rPr>
      <w:t>12</w:t>
    </w:r>
    <w:r>
      <w:fldChar w:fldCharType="end"/>
    </w:r>
  </w:p>
  <w:p w:rsidR="00842EEC" w:rsidRDefault="002E18D3">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EEC" w:rsidRDefault="005D770A" w:rsidP="003E29B5">
    <w:pPr>
      <w:pStyle w:val="af0"/>
      <w:jc w:val="center"/>
    </w:pPr>
    <w:r>
      <w:rPr>
        <w:rStyle w:val="a8"/>
      </w:rPr>
      <w:fldChar w:fldCharType="begin"/>
    </w:r>
    <w:r w:rsidR="00813BA6">
      <w:rPr>
        <w:rStyle w:val="a8"/>
      </w:rPr>
      <w:instrText xml:space="preserve"> PAGE </w:instrText>
    </w:r>
    <w:r>
      <w:rPr>
        <w:rStyle w:val="a8"/>
      </w:rPr>
      <w:fldChar w:fldCharType="separate"/>
    </w:r>
    <w:r w:rsidR="00813BA6">
      <w:rPr>
        <w:rStyle w:val="a8"/>
        <w:noProof/>
      </w:rPr>
      <w:t>51</w:t>
    </w:r>
    <w:r>
      <w:rPr>
        <w:rStyle w:val="a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8D3" w:rsidRDefault="002E18D3" w:rsidP="00D45589">
      <w:pPr>
        <w:spacing w:after="0"/>
      </w:pPr>
      <w:r>
        <w:separator/>
      </w:r>
    </w:p>
  </w:footnote>
  <w:footnote w:type="continuationSeparator" w:id="0">
    <w:p w:rsidR="002E18D3" w:rsidRDefault="002E18D3" w:rsidP="00D4558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EEC" w:rsidRDefault="002E18D3" w:rsidP="00B1133B">
    <w:pPr>
      <w:pStyle w:val="af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
    <w:nsid w:val="00000003"/>
    <w:multiLevelType w:val="multilevel"/>
    <w:tmpl w:val="00000003"/>
    <w:lvl w:ilvl="0">
      <w:start w:val="1"/>
      <w:numFmt w:val="upperLetter"/>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8"/>
    <w:multiLevelType w:val="singleLevel"/>
    <w:tmpl w:val="00000008"/>
    <w:lvl w:ilvl="0">
      <w:start w:val="1"/>
      <w:numFmt w:val="decimal"/>
      <w:lvlText w:val="%1."/>
      <w:lvlJc w:val="left"/>
      <w:pPr>
        <w:tabs>
          <w:tab w:val="num" w:pos="360"/>
        </w:tabs>
        <w:ind w:left="360" w:hanging="360"/>
      </w:pPr>
    </w:lvl>
  </w:abstractNum>
  <w:abstractNum w:abstractNumId="3">
    <w:nsid w:val="0000000A"/>
    <w:multiLevelType w:val="singleLevel"/>
    <w:tmpl w:val="0000000A"/>
    <w:lvl w:ilvl="0">
      <w:start w:val="5"/>
      <w:numFmt w:val="chineseCounting"/>
      <w:pStyle w:val="a"/>
      <w:suff w:val="space"/>
      <w:lvlText w:val="第%1章"/>
      <w:lvlJc w:val="left"/>
    </w:lvl>
  </w:abstractNum>
  <w:abstractNum w:abstractNumId="4">
    <w:nsid w:val="0000000B"/>
    <w:multiLevelType w:val="multilevel"/>
    <w:tmpl w:val="0000000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0C"/>
    <w:multiLevelType w:val="multilevel"/>
    <w:tmpl w:val="0000000C"/>
    <w:lvl w:ilvl="0">
      <w:start w:val="1"/>
      <w:numFmt w:val="decimal"/>
      <w:lvlText w:val="%1．"/>
      <w:lvlJc w:val="left"/>
      <w:pPr>
        <w:tabs>
          <w:tab w:val="num" w:pos="1080"/>
        </w:tabs>
        <w:ind w:left="1080" w:hanging="720"/>
      </w:pPr>
      <w:rPr>
        <w:rFonts w:hint="default"/>
        <w:b/>
        <w:sz w:val="2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0D"/>
    <w:multiLevelType w:val="multilevel"/>
    <w:tmpl w:val="0000000D"/>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7">
    <w:nsid w:val="0000000E"/>
    <w:multiLevelType w:val="multilevel"/>
    <w:tmpl w:val="0000000E"/>
    <w:lvl w:ilvl="0">
      <w:start w:val="1"/>
      <w:numFmt w:val="lowerLetter"/>
      <w:lvlText w:val="%1."/>
      <w:lvlJc w:val="left"/>
      <w:pPr>
        <w:tabs>
          <w:tab w:val="num" w:pos="405"/>
        </w:tabs>
        <w:ind w:left="405" w:hanging="405"/>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14"/>
    <w:multiLevelType w:val="multilevel"/>
    <w:tmpl w:val="0000001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0000001A"/>
    <w:multiLevelType w:val="multilevel"/>
    <w:tmpl w:val="0000001A"/>
    <w:lvl w:ilvl="0">
      <w:start w:val="1"/>
      <w:numFmt w:val="chineseCountingThousand"/>
      <w:suff w:val="nothing"/>
      <w:lvlText w:val="第%1部分  "/>
      <w:lvlJc w:val="left"/>
      <w:pPr>
        <w:ind w:left="0" w:firstLine="0"/>
      </w:pPr>
      <w:rPr>
        <w:rFonts w:eastAsia="宋体" w:hint="eastAsia"/>
        <w:b/>
        <w:i w:val="0"/>
        <w:sz w:val="44"/>
        <w:szCs w:val="44"/>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0">
    <w:nsid w:val="00000020"/>
    <w:multiLevelType w:val="multilevel"/>
    <w:tmpl w:val="00000020"/>
    <w:lvl w:ilvl="0">
      <w:start w:val="1"/>
      <w:numFmt w:val="chineseCountingThousand"/>
      <w:lvlText w:val="第%1章"/>
      <w:lvlJc w:val="left"/>
      <w:pPr>
        <w:tabs>
          <w:tab w:val="num" w:pos="1080"/>
        </w:tabs>
        <w:ind w:left="420" w:hanging="420"/>
      </w:pPr>
      <w:rPr>
        <w:rFonts w:eastAsia="宋体" w:hint="eastAsia"/>
        <w:b/>
        <w:i w:val="0"/>
        <w:sz w:val="36"/>
      </w:rPr>
    </w:lvl>
    <w:lvl w:ilvl="1">
      <w:start w:val="1"/>
      <w:numFmt w:val="decimal"/>
      <w:lvlText w:val="%2、"/>
      <w:lvlJc w:val="left"/>
      <w:pPr>
        <w:tabs>
          <w:tab w:val="num" w:pos="780"/>
        </w:tabs>
        <w:ind w:left="780" w:hanging="36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0000026"/>
    <w:multiLevelType w:val="singleLevel"/>
    <w:tmpl w:val="00000026"/>
    <w:lvl w:ilvl="0">
      <w:start w:val="1"/>
      <w:numFmt w:val="bullet"/>
      <w:lvlText w:val=""/>
      <w:lvlJc w:val="left"/>
      <w:pPr>
        <w:tabs>
          <w:tab w:val="num" w:pos="420"/>
        </w:tabs>
        <w:ind w:left="420" w:hanging="420"/>
      </w:pPr>
      <w:rPr>
        <w:rFonts w:ascii="Wingdings" w:hAnsi="Wingdings" w:hint="default"/>
      </w:rPr>
    </w:lvl>
  </w:abstractNum>
  <w:abstractNum w:abstractNumId="12">
    <w:nsid w:val="00000029"/>
    <w:multiLevelType w:val="multilevel"/>
    <w:tmpl w:val="00000029"/>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000002E"/>
    <w:multiLevelType w:val="multilevel"/>
    <w:tmpl w:val="0000002E"/>
    <w:lvl w:ilvl="0">
      <w:start w:val="1"/>
      <w:numFmt w:val="decimal"/>
      <w:lvlText w:val="%1."/>
      <w:lvlJc w:val="left"/>
      <w:pPr>
        <w:tabs>
          <w:tab w:val="num" w:pos="677"/>
        </w:tabs>
        <w:ind w:left="677"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4">
    <w:nsid w:val="03877EE7"/>
    <w:multiLevelType w:val="hybridMultilevel"/>
    <w:tmpl w:val="51FCB3C4"/>
    <w:lvl w:ilvl="0" w:tplc="1D1E4CBC">
      <w:start w:val="24"/>
      <w:numFmt w:val="decimal"/>
      <w:lvlText w:val="%1）"/>
      <w:lvlJc w:val="left"/>
      <w:pPr>
        <w:tabs>
          <w:tab w:val="num" w:pos="900"/>
        </w:tabs>
        <w:ind w:left="900" w:hanging="48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077A0D47"/>
    <w:multiLevelType w:val="hybridMultilevel"/>
    <w:tmpl w:val="97AC1286"/>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6">
    <w:nsid w:val="16ED40CA"/>
    <w:multiLevelType w:val="hybridMultilevel"/>
    <w:tmpl w:val="B456C686"/>
    <w:lvl w:ilvl="0" w:tplc="FFFFFFFF">
      <w:start w:val="1"/>
      <w:numFmt w:val="decimal"/>
      <w:lvlText w:val="%1."/>
      <w:lvlJc w:val="left"/>
      <w:pPr>
        <w:tabs>
          <w:tab w:val="num" w:pos="420"/>
        </w:tabs>
        <w:ind w:left="420" w:hanging="420"/>
      </w:pPr>
      <w:rPr>
        <w:rFont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7">
    <w:nsid w:val="17EB3A51"/>
    <w:multiLevelType w:val="multilevel"/>
    <w:tmpl w:val="4E94E6A2"/>
    <w:lvl w:ilvl="0">
      <w:start w:val="12"/>
      <w:numFmt w:val="decimal"/>
      <w:lvlText w:val="%1.......쬘"/>
      <w:lvlJc w:val="left"/>
      <w:pPr>
        <w:ind w:left="2160" w:hanging="2160"/>
      </w:pPr>
      <w:rPr>
        <w:rFonts w:ascii="Arial" w:hAnsi="Arial" w:hint="default"/>
        <w:b/>
        <w:color w:val="auto"/>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ascii="Arial" w:hAnsi="Arial" w:hint="default"/>
        <w:b/>
        <w:color w:val="auto"/>
      </w:rPr>
    </w:lvl>
  </w:abstractNum>
  <w:abstractNum w:abstractNumId="18">
    <w:nsid w:val="195A438D"/>
    <w:multiLevelType w:val="hybridMultilevel"/>
    <w:tmpl w:val="F036D17E"/>
    <w:lvl w:ilvl="0" w:tplc="FFFFFFFF">
      <w:start w:val="1"/>
      <w:numFmt w:val="decimal"/>
      <w:pStyle w:val="a0"/>
      <w:lvlText w:val="%1．"/>
      <w:lvlJc w:val="left"/>
      <w:pPr>
        <w:ind w:left="360" w:hanging="360"/>
      </w:pPr>
      <w:rPr>
        <w:rFonts w:cs="宋体"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9">
    <w:nsid w:val="2C4F073E"/>
    <w:multiLevelType w:val="hybridMultilevel"/>
    <w:tmpl w:val="817E676E"/>
    <w:lvl w:ilvl="0" w:tplc="FFFFFFFF">
      <w:start w:val="1"/>
      <w:numFmt w:val="decimal"/>
      <w:lvlText w:val="（%1）"/>
      <w:lvlJc w:val="left"/>
      <w:pPr>
        <w:tabs>
          <w:tab w:val="num" w:pos="2911"/>
        </w:tabs>
        <w:ind w:left="2911" w:hanging="75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3A951A2B"/>
    <w:multiLevelType w:val="hybridMultilevel"/>
    <w:tmpl w:val="230C0228"/>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1">
    <w:nsid w:val="407A4D1E"/>
    <w:multiLevelType w:val="singleLevel"/>
    <w:tmpl w:val="9266C938"/>
    <w:lvl w:ilvl="0">
      <w:start w:val="4"/>
      <w:numFmt w:val="decimal"/>
      <w:lvlText w:val="（%1）"/>
      <w:lvlJc w:val="left"/>
      <w:pPr>
        <w:tabs>
          <w:tab w:val="num" w:pos="1260"/>
        </w:tabs>
        <w:ind w:left="1260" w:hanging="840"/>
      </w:pPr>
      <w:rPr>
        <w:rFonts w:hint="eastAsia"/>
      </w:rPr>
    </w:lvl>
  </w:abstractNum>
  <w:abstractNum w:abstractNumId="22">
    <w:nsid w:val="42045281"/>
    <w:multiLevelType w:val="hybridMultilevel"/>
    <w:tmpl w:val="50E853B6"/>
    <w:lvl w:ilvl="0" w:tplc="FFFFFFFF">
      <w:start w:val="1"/>
      <w:numFmt w:val="bullet"/>
      <w:lvlText w:val=""/>
      <w:lvlJc w:val="left"/>
      <w:pPr>
        <w:tabs>
          <w:tab w:val="num" w:pos="900"/>
        </w:tabs>
        <w:ind w:left="900" w:hanging="420"/>
      </w:pPr>
      <w:rPr>
        <w:rFonts w:ascii="Wingdings" w:hAnsi="Wingding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23">
    <w:nsid w:val="455F21F1"/>
    <w:multiLevelType w:val="hybridMultilevel"/>
    <w:tmpl w:val="AD841854"/>
    <w:lvl w:ilvl="0" w:tplc="0409000F">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nsid w:val="47181EF7"/>
    <w:multiLevelType w:val="multilevel"/>
    <w:tmpl w:val="98DE107C"/>
    <w:lvl w:ilvl="0">
      <w:start w:val="6"/>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641586"/>
    <w:multiLevelType w:val="hybridMultilevel"/>
    <w:tmpl w:val="94B2EF08"/>
    <w:lvl w:ilvl="0" w:tplc="FFFFFFFF">
      <w:start w:val="5"/>
      <w:numFmt w:val="bullet"/>
      <w:lvlText w:val="※"/>
      <w:lvlJc w:val="left"/>
      <w:pPr>
        <w:ind w:left="360" w:hanging="360"/>
      </w:pPr>
      <w:rPr>
        <w:rFonts w:ascii="宋体" w:eastAsia="宋体" w:hAnsi="宋体"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6">
    <w:nsid w:val="483C6245"/>
    <w:multiLevelType w:val="hybridMultilevel"/>
    <w:tmpl w:val="6D524F32"/>
    <w:lvl w:ilvl="0" w:tplc="07A22EAA">
      <w:start w:val="1"/>
      <w:numFmt w:val="bullet"/>
      <w:lvlText w:val=""/>
      <w:lvlJc w:val="left"/>
      <w:pPr>
        <w:ind w:left="910" w:hanging="420"/>
      </w:pPr>
      <w:rPr>
        <w:rFonts w:ascii="Wingdings" w:hAnsi="Wingdings" w:hint="default"/>
      </w:rPr>
    </w:lvl>
    <w:lvl w:ilvl="1" w:tplc="A866CD1E" w:tentative="1">
      <w:start w:val="1"/>
      <w:numFmt w:val="bullet"/>
      <w:lvlText w:val=""/>
      <w:lvlJc w:val="left"/>
      <w:pPr>
        <w:ind w:left="1330" w:hanging="420"/>
      </w:pPr>
      <w:rPr>
        <w:rFonts w:ascii="Wingdings" w:hAnsi="Wingdings" w:hint="default"/>
      </w:rPr>
    </w:lvl>
    <w:lvl w:ilvl="2" w:tplc="0409001B" w:tentative="1">
      <w:start w:val="1"/>
      <w:numFmt w:val="bullet"/>
      <w:lvlText w:val=""/>
      <w:lvlJc w:val="left"/>
      <w:pPr>
        <w:ind w:left="1750" w:hanging="420"/>
      </w:pPr>
      <w:rPr>
        <w:rFonts w:ascii="Wingdings" w:hAnsi="Wingdings" w:hint="default"/>
      </w:rPr>
    </w:lvl>
    <w:lvl w:ilvl="3" w:tplc="0409000F" w:tentative="1">
      <w:start w:val="1"/>
      <w:numFmt w:val="bullet"/>
      <w:lvlText w:val=""/>
      <w:lvlJc w:val="left"/>
      <w:pPr>
        <w:ind w:left="2170" w:hanging="420"/>
      </w:pPr>
      <w:rPr>
        <w:rFonts w:ascii="Wingdings" w:hAnsi="Wingdings" w:hint="default"/>
      </w:rPr>
    </w:lvl>
    <w:lvl w:ilvl="4" w:tplc="04090019" w:tentative="1">
      <w:start w:val="1"/>
      <w:numFmt w:val="bullet"/>
      <w:lvlText w:val=""/>
      <w:lvlJc w:val="left"/>
      <w:pPr>
        <w:ind w:left="2590" w:hanging="420"/>
      </w:pPr>
      <w:rPr>
        <w:rFonts w:ascii="Wingdings" w:hAnsi="Wingdings" w:hint="default"/>
      </w:rPr>
    </w:lvl>
    <w:lvl w:ilvl="5" w:tplc="0409001B" w:tentative="1">
      <w:start w:val="1"/>
      <w:numFmt w:val="bullet"/>
      <w:lvlText w:val=""/>
      <w:lvlJc w:val="left"/>
      <w:pPr>
        <w:ind w:left="3010" w:hanging="420"/>
      </w:pPr>
      <w:rPr>
        <w:rFonts w:ascii="Wingdings" w:hAnsi="Wingdings" w:hint="default"/>
      </w:rPr>
    </w:lvl>
    <w:lvl w:ilvl="6" w:tplc="0409000F" w:tentative="1">
      <w:start w:val="1"/>
      <w:numFmt w:val="bullet"/>
      <w:lvlText w:val=""/>
      <w:lvlJc w:val="left"/>
      <w:pPr>
        <w:ind w:left="3430" w:hanging="420"/>
      </w:pPr>
      <w:rPr>
        <w:rFonts w:ascii="Wingdings" w:hAnsi="Wingdings" w:hint="default"/>
      </w:rPr>
    </w:lvl>
    <w:lvl w:ilvl="7" w:tplc="04090019" w:tentative="1">
      <w:start w:val="1"/>
      <w:numFmt w:val="bullet"/>
      <w:lvlText w:val=""/>
      <w:lvlJc w:val="left"/>
      <w:pPr>
        <w:ind w:left="3850" w:hanging="420"/>
      </w:pPr>
      <w:rPr>
        <w:rFonts w:ascii="Wingdings" w:hAnsi="Wingdings" w:hint="default"/>
      </w:rPr>
    </w:lvl>
    <w:lvl w:ilvl="8" w:tplc="0409001B" w:tentative="1">
      <w:start w:val="1"/>
      <w:numFmt w:val="bullet"/>
      <w:lvlText w:val=""/>
      <w:lvlJc w:val="left"/>
      <w:pPr>
        <w:ind w:left="4270" w:hanging="420"/>
      </w:pPr>
      <w:rPr>
        <w:rFonts w:ascii="Wingdings" w:hAnsi="Wingdings" w:hint="default"/>
      </w:rPr>
    </w:lvl>
  </w:abstractNum>
  <w:abstractNum w:abstractNumId="27">
    <w:nsid w:val="5842333C"/>
    <w:multiLevelType w:val="hybridMultilevel"/>
    <w:tmpl w:val="7ED4F50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nsid w:val="64AF4EFF"/>
    <w:multiLevelType w:val="hybridMultilevel"/>
    <w:tmpl w:val="92B487D6"/>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9">
    <w:nsid w:val="68542778"/>
    <w:multiLevelType w:val="singleLevel"/>
    <w:tmpl w:val="A3B6E9E0"/>
    <w:lvl w:ilvl="0">
      <w:start w:val="12"/>
      <w:numFmt w:val="decimal"/>
      <w:lvlText w:val="（%1）"/>
      <w:lvlJc w:val="left"/>
      <w:pPr>
        <w:tabs>
          <w:tab w:val="num" w:pos="1380"/>
        </w:tabs>
        <w:ind w:left="1380" w:hanging="960"/>
      </w:pPr>
      <w:rPr>
        <w:rFonts w:hint="eastAsia"/>
      </w:rPr>
    </w:lvl>
  </w:abstractNum>
  <w:abstractNum w:abstractNumId="30">
    <w:nsid w:val="6C2F1B80"/>
    <w:multiLevelType w:val="hybridMultilevel"/>
    <w:tmpl w:val="583C5722"/>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31">
    <w:nsid w:val="6E1566AC"/>
    <w:multiLevelType w:val="hybridMultilevel"/>
    <w:tmpl w:val="3CC0EBBA"/>
    <w:lvl w:ilvl="0" w:tplc="D3D04940">
      <w:start w:val="12"/>
      <w:numFmt w:val="decimal"/>
      <w:lvlText w:val="%1"/>
      <w:lvlJc w:val="left"/>
      <w:pPr>
        <w:ind w:left="360" w:hanging="360"/>
      </w:pPr>
      <w:rPr>
        <w:rFonts w:hint="default"/>
      </w:rPr>
    </w:lvl>
    <w:lvl w:ilvl="1" w:tplc="04090003" w:tentative="1">
      <w:start w:val="1"/>
      <w:numFmt w:val="lowerLetter"/>
      <w:lvlText w:val="%2)"/>
      <w:lvlJc w:val="left"/>
      <w:pPr>
        <w:ind w:left="840" w:hanging="420"/>
      </w:pPr>
    </w:lvl>
    <w:lvl w:ilvl="2" w:tplc="04090005" w:tentative="1">
      <w:start w:val="1"/>
      <w:numFmt w:val="lowerRoman"/>
      <w:lvlText w:val="%3."/>
      <w:lvlJc w:val="right"/>
      <w:pPr>
        <w:ind w:left="1260" w:hanging="420"/>
      </w:pPr>
    </w:lvl>
    <w:lvl w:ilvl="3" w:tplc="04090001" w:tentative="1">
      <w:start w:val="1"/>
      <w:numFmt w:val="decimal"/>
      <w:lvlText w:val="%4."/>
      <w:lvlJc w:val="left"/>
      <w:pPr>
        <w:ind w:left="1680" w:hanging="420"/>
      </w:pPr>
    </w:lvl>
    <w:lvl w:ilvl="4" w:tplc="04090003" w:tentative="1">
      <w:start w:val="1"/>
      <w:numFmt w:val="lowerLetter"/>
      <w:lvlText w:val="%5)"/>
      <w:lvlJc w:val="left"/>
      <w:pPr>
        <w:ind w:left="2100" w:hanging="420"/>
      </w:pPr>
    </w:lvl>
    <w:lvl w:ilvl="5" w:tplc="04090005" w:tentative="1">
      <w:start w:val="1"/>
      <w:numFmt w:val="lowerRoman"/>
      <w:lvlText w:val="%6."/>
      <w:lvlJc w:val="right"/>
      <w:pPr>
        <w:ind w:left="2520" w:hanging="420"/>
      </w:pPr>
    </w:lvl>
    <w:lvl w:ilvl="6" w:tplc="04090001" w:tentative="1">
      <w:start w:val="1"/>
      <w:numFmt w:val="decimal"/>
      <w:lvlText w:val="%7."/>
      <w:lvlJc w:val="left"/>
      <w:pPr>
        <w:ind w:left="2940" w:hanging="420"/>
      </w:pPr>
    </w:lvl>
    <w:lvl w:ilvl="7" w:tplc="04090003" w:tentative="1">
      <w:start w:val="1"/>
      <w:numFmt w:val="lowerLetter"/>
      <w:lvlText w:val="%8)"/>
      <w:lvlJc w:val="left"/>
      <w:pPr>
        <w:ind w:left="3360" w:hanging="420"/>
      </w:pPr>
    </w:lvl>
    <w:lvl w:ilvl="8" w:tplc="04090005" w:tentative="1">
      <w:start w:val="1"/>
      <w:numFmt w:val="lowerRoman"/>
      <w:lvlText w:val="%9."/>
      <w:lvlJc w:val="right"/>
      <w:pPr>
        <w:ind w:left="3780" w:hanging="420"/>
      </w:pPr>
    </w:lvl>
  </w:abstractNum>
  <w:abstractNum w:abstractNumId="32">
    <w:nsid w:val="6EF16755"/>
    <w:multiLevelType w:val="hybridMultilevel"/>
    <w:tmpl w:val="A9FCBAF2"/>
    <w:lvl w:ilvl="0" w:tplc="FFFFFFFF">
      <w:start w:val="3"/>
      <w:numFmt w:val="decimal"/>
      <w:lvlText w:val="%1"/>
      <w:lvlJc w:val="left"/>
      <w:pPr>
        <w:ind w:left="360" w:hanging="360"/>
      </w:pPr>
      <w:rPr>
        <w:rFonts w:ascii="宋体" w:hAnsi="宋体" w:hint="default"/>
        <w:b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3">
    <w:nsid w:val="708620CA"/>
    <w:multiLevelType w:val="hybridMultilevel"/>
    <w:tmpl w:val="197A9BAA"/>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4">
    <w:nsid w:val="71314583"/>
    <w:multiLevelType w:val="hybridMultilevel"/>
    <w:tmpl w:val="E94CC7B6"/>
    <w:lvl w:ilvl="0" w:tplc="04090001">
      <w:start w:val="5"/>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77BF3242"/>
    <w:multiLevelType w:val="singleLevel"/>
    <w:tmpl w:val="9C341282"/>
    <w:lvl w:ilvl="0">
      <w:start w:val="3"/>
      <w:numFmt w:val="decimal"/>
      <w:lvlText w:val="（%1）"/>
      <w:lvlJc w:val="left"/>
      <w:pPr>
        <w:tabs>
          <w:tab w:val="num" w:pos="1260"/>
        </w:tabs>
        <w:ind w:left="1260" w:hanging="840"/>
      </w:pPr>
      <w:rPr>
        <w:rFonts w:hint="eastAsia"/>
      </w:rPr>
    </w:lvl>
  </w:abstractNum>
  <w:abstractNum w:abstractNumId="36">
    <w:nsid w:val="799D5A67"/>
    <w:multiLevelType w:val="hybridMultilevel"/>
    <w:tmpl w:val="C1D0F34A"/>
    <w:lvl w:ilvl="0" w:tplc="FFFFFFFF">
      <w:start w:val="5"/>
      <w:numFmt w:val="bullet"/>
      <w:lvlText w:val=""/>
      <w:lvlJc w:val="left"/>
      <w:pPr>
        <w:ind w:left="465" w:hanging="360"/>
      </w:pPr>
      <w:rPr>
        <w:rFonts w:ascii="Wingdings" w:eastAsia="Arial Unicode MS" w:hAnsi="Wingdings" w:cs="Arial Unicode MS" w:hint="default"/>
      </w:rPr>
    </w:lvl>
    <w:lvl w:ilvl="1" w:tplc="FFFFFFFF" w:tentative="1">
      <w:start w:val="1"/>
      <w:numFmt w:val="bullet"/>
      <w:lvlText w:val=""/>
      <w:lvlJc w:val="left"/>
      <w:pPr>
        <w:ind w:left="945" w:hanging="420"/>
      </w:pPr>
      <w:rPr>
        <w:rFonts w:ascii="Wingdings" w:hAnsi="Wingdings" w:hint="default"/>
      </w:rPr>
    </w:lvl>
    <w:lvl w:ilvl="2" w:tplc="FFFFFFFF" w:tentative="1">
      <w:start w:val="1"/>
      <w:numFmt w:val="bullet"/>
      <w:lvlText w:val=""/>
      <w:lvlJc w:val="left"/>
      <w:pPr>
        <w:ind w:left="1365" w:hanging="420"/>
      </w:pPr>
      <w:rPr>
        <w:rFonts w:ascii="Wingdings" w:hAnsi="Wingdings" w:hint="default"/>
      </w:rPr>
    </w:lvl>
    <w:lvl w:ilvl="3" w:tplc="FFFFFFFF" w:tentative="1">
      <w:start w:val="1"/>
      <w:numFmt w:val="bullet"/>
      <w:lvlText w:val=""/>
      <w:lvlJc w:val="left"/>
      <w:pPr>
        <w:ind w:left="1785" w:hanging="420"/>
      </w:pPr>
      <w:rPr>
        <w:rFonts w:ascii="Wingdings" w:hAnsi="Wingdings" w:hint="default"/>
      </w:rPr>
    </w:lvl>
    <w:lvl w:ilvl="4" w:tplc="FFFFFFFF" w:tentative="1">
      <w:start w:val="1"/>
      <w:numFmt w:val="bullet"/>
      <w:lvlText w:val=""/>
      <w:lvlJc w:val="left"/>
      <w:pPr>
        <w:ind w:left="2205" w:hanging="420"/>
      </w:pPr>
      <w:rPr>
        <w:rFonts w:ascii="Wingdings" w:hAnsi="Wingdings" w:hint="default"/>
      </w:rPr>
    </w:lvl>
    <w:lvl w:ilvl="5" w:tplc="FFFFFFFF" w:tentative="1">
      <w:start w:val="1"/>
      <w:numFmt w:val="bullet"/>
      <w:lvlText w:val=""/>
      <w:lvlJc w:val="left"/>
      <w:pPr>
        <w:ind w:left="2625" w:hanging="420"/>
      </w:pPr>
      <w:rPr>
        <w:rFonts w:ascii="Wingdings" w:hAnsi="Wingdings" w:hint="default"/>
      </w:rPr>
    </w:lvl>
    <w:lvl w:ilvl="6" w:tplc="FFFFFFFF" w:tentative="1">
      <w:start w:val="1"/>
      <w:numFmt w:val="bullet"/>
      <w:lvlText w:val=""/>
      <w:lvlJc w:val="left"/>
      <w:pPr>
        <w:ind w:left="3045" w:hanging="420"/>
      </w:pPr>
      <w:rPr>
        <w:rFonts w:ascii="Wingdings" w:hAnsi="Wingdings" w:hint="default"/>
      </w:rPr>
    </w:lvl>
    <w:lvl w:ilvl="7" w:tplc="FFFFFFFF" w:tentative="1">
      <w:start w:val="1"/>
      <w:numFmt w:val="bullet"/>
      <w:lvlText w:val=""/>
      <w:lvlJc w:val="left"/>
      <w:pPr>
        <w:ind w:left="3465" w:hanging="420"/>
      </w:pPr>
      <w:rPr>
        <w:rFonts w:ascii="Wingdings" w:hAnsi="Wingdings" w:hint="default"/>
      </w:rPr>
    </w:lvl>
    <w:lvl w:ilvl="8" w:tplc="FFFFFFFF" w:tentative="1">
      <w:start w:val="1"/>
      <w:numFmt w:val="bullet"/>
      <w:lvlText w:val=""/>
      <w:lvlJc w:val="left"/>
      <w:pPr>
        <w:ind w:left="3885" w:hanging="420"/>
      </w:pPr>
      <w:rPr>
        <w:rFonts w:ascii="Wingdings" w:hAnsi="Wingdings" w:hint="default"/>
      </w:rPr>
    </w:lvl>
  </w:abstractNum>
  <w:abstractNum w:abstractNumId="37">
    <w:nsid w:val="7ACC2FBF"/>
    <w:multiLevelType w:val="multilevel"/>
    <w:tmpl w:val="02A84B10"/>
    <w:lvl w:ilvl="0">
      <w:start w:val="13"/>
      <w:numFmt w:val="decimal"/>
      <w:lvlText w:val="%1"/>
      <w:lvlJc w:val="left"/>
      <w:pPr>
        <w:tabs>
          <w:tab w:val="num" w:pos="420"/>
        </w:tabs>
        <w:ind w:left="420" w:hanging="420"/>
      </w:pPr>
      <w:rPr>
        <w:rFonts w:ascii="Times New Roman" w:hAnsi="Times New Roman" w:hint="default"/>
        <w:sz w:val="24"/>
      </w:rPr>
    </w:lvl>
    <w:lvl w:ilvl="1">
      <w:start w:val="3"/>
      <w:numFmt w:val="decimal"/>
      <w:lvlText w:val="%1.%2"/>
      <w:lvlJc w:val="left"/>
      <w:pPr>
        <w:tabs>
          <w:tab w:val="num" w:pos="720"/>
        </w:tabs>
        <w:ind w:left="720" w:hanging="720"/>
      </w:pPr>
      <w:rPr>
        <w:rFonts w:ascii="Times New Roman" w:hAnsi="Times New Roman" w:hint="default"/>
        <w:sz w:val="24"/>
      </w:rPr>
    </w:lvl>
    <w:lvl w:ilvl="2">
      <w:start w:val="1"/>
      <w:numFmt w:val="decimal"/>
      <w:lvlText w:val="%1.%2.%3"/>
      <w:lvlJc w:val="left"/>
      <w:pPr>
        <w:tabs>
          <w:tab w:val="num" w:pos="720"/>
        </w:tabs>
        <w:ind w:left="720" w:hanging="720"/>
      </w:pPr>
      <w:rPr>
        <w:rFonts w:ascii="Times New Roman" w:hAnsi="Times New Roman" w:hint="default"/>
        <w:sz w:val="24"/>
      </w:rPr>
    </w:lvl>
    <w:lvl w:ilvl="3">
      <w:start w:val="1"/>
      <w:numFmt w:val="decimal"/>
      <w:lvlText w:val="%1.%2.%3.%4"/>
      <w:lvlJc w:val="left"/>
      <w:pPr>
        <w:tabs>
          <w:tab w:val="num" w:pos="1080"/>
        </w:tabs>
        <w:ind w:left="1080" w:hanging="1080"/>
      </w:pPr>
      <w:rPr>
        <w:rFonts w:ascii="Times New Roman" w:hAnsi="Times New Roman" w:hint="default"/>
        <w:sz w:val="24"/>
      </w:rPr>
    </w:lvl>
    <w:lvl w:ilvl="4">
      <w:start w:val="1"/>
      <w:numFmt w:val="decimal"/>
      <w:lvlText w:val="%1.%2.%3.%4.%5"/>
      <w:lvlJc w:val="left"/>
      <w:pPr>
        <w:tabs>
          <w:tab w:val="num" w:pos="1440"/>
        </w:tabs>
        <w:ind w:left="1440" w:hanging="1440"/>
      </w:pPr>
      <w:rPr>
        <w:rFonts w:ascii="Times New Roman" w:hAnsi="Times New Roman" w:hint="default"/>
        <w:sz w:val="24"/>
      </w:rPr>
    </w:lvl>
    <w:lvl w:ilvl="5">
      <w:start w:val="1"/>
      <w:numFmt w:val="decimal"/>
      <w:lvlText w:val="%1.%2.%3.%4.%5.%6"/>
      <w:lvlJc w:val="left"/>
      <w:pPr>
        <w:tabs>
          <w:tab w:val="num" w:pos="1800"/>
        </w:tabs>
        <w:ind w:left="1800" w:hanging="1800"/>
      </w:pPr>
      <w:rPr>
        <w:rFonts w:ascii="Times New Roman" w:hAnsi="Times New Roman" w:hint="default"/>
        <w:sz w:val="24"/>
      </w:rPr>
    </w:lvl>
    <w:lvl w:ilvl="6">
      <w:start w:val="1"/>
      <w:numFmt w:val="decimal"/>
      <w:lvlText w:val="%1.%2.%3.%4.%5.%6.%7"/>
      <w:lvlJc w:val="left"/>
      <w:pPr>
        <w:tabs>
          <w:tab w:val="num" w:pos="2160"/>
        </w:tabs>
        <w:ind w:left="2160" w:hanging="2160"/>
      </w:pPr>
      <w:rPr>
        <w:rFonts w:ascii="Times New Roman" w:hAnsi="Times New Roman" w:hint="default"/>
        <w:sz w:val="24"/>
      </w:rPr>
    </w:lvl>
    <w:lvl w:ilvl="7">
      <w:start w:val="1"/>
      <w:numFmt w:val="decimal"/>
      <w:lvlText w:val="%1.%2.%3.%4.%5.%6.%7.%8"/>
      <w:lvlJc w:val="left"/>
      <w:pPr>
        <w:tabs>
          <w:tab w:val="num" w:pos="2160"/>
        </w:tabs>
        <w:ind w:left="2160" w:hanging="2160"/>
      </w:pPr>
      <w:rPr>
        <w:rFonts w:ascii="Times New Roman" w:hAnsi="Times New Roman" w:hint="default"/>
        <w:sz w:val="24"/>
      </w:rPr>
    </w:lvl>
    <w:lvl w:ilvl="8">
      <w:start w:val="1"/>
      <w:numFmt w:val="decimal"/>
      <w:lvlText w:val="%1.%2.%3.%4.%5.%6.%7.%8.%9"/>
      <w:lvlJc w:val="left"/>
      <w:pPr>
        <w:tabs>
          <w:tab w:val="num" w:pos="2520"/>
        </w:tabs>
        <w:ind w:left="2520" w:hanging="2520"/>
      </w:pPr>
      <w:rPr>
        <w:rFonts w:ascii="Times New Roman" w:hAnsi="Times New Roman" w:hint="default"/>
        <w:sz w:val="24"/>
      </w:rPr>
    </w:lvl>
  </w:abstractNum>
  <w:abstractNum w:abstractNumId="38">
    <w:nsid w:val="7B780C9F"/>
    <w:multiLevelType w:val="multilevel"/>
    <w:tmpl w:val="C8A02560"/>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C505E86"/>
    <w:multiLevelType w:val="hybridMultilevel"/>
    <w:tmpl w:val="52D65E32"/>
    <w:lvl w:ilvl="0" w:tplc="FFFFFFFF">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lowerLetter"/>
      <w:lvlText w:val="%2、"/>
      <w:lvlJc w:val="left"/>
      <w:pPr>
        <w:tabs>
          <w:tab w:val="num" w:pos="780"/>
        </w:tabs>
        <w:ind w:left="780" w:hanging="360"/>
      </w:pPr>
      <w:rPr>
        <w:rFonts w:ascii="Times New Roman" w:eastAsia="Times New Roman" w:hAnsi="Times New Roman" w:cs="Times New Roman"/>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40">
    <w:nsid w:val="7EE156B4"/>
    <w:multiLevelType w:val="hybridMultilevel"/>
    <w:tmpl w:val="DD9A0144"/>
    <w:lvl w:ilvl="0" w:tplc="9656EA8E">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1">
    <w:nsid w:val="7F2E48E2"/>
    <w:multiLevelType w:val="hybridMultilevel"/>
    <w:tmpl w:val="94761486"/>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4"/>
  </w:num>
  <w:num w:numId="2">
    <w:abstractNumId w:val="3"/>
  </w:num>
  <w:num w:numId="3">
    <w:abstractNumId w:val="18"/>
  </w:num>
  <w:num w:numId="4">
    <w:abstractNumId w:val="9"/>
  </w:num>
  <w:num w:numId="5">
    <w:abstractNumId w:val="2"/>
  </w:num>
  <w:num w:numId="6">
    <w:abstractNumId w:val="1"/>
  </w:num>
  <w:num w:numId="7">
    <w:abstractNumId w:val="8"/>
  </w:num>
  <w:num w:numId="8">
    <w:abstractNumId w:val="13"/>
  </w:num>
  <w:num w:numId="9">
    <w:abstractNumId w:val="12"/>
  </w:num>
  <w:num w:numId="10">
    <w:abstractNumId w:val="10"/>
  </w:num>
  <w:num w:numId="11">
    <w:abstractNumId w:val="7"/>
  </w:num>
  <w:num w:numId="12">
    <w:abstractNumId w:val="32"/>
  </w:num>
  <w:num w:numId="13">
    <w:abstractNumId w:val="24"/>
  </w:num>
  <w:num w:numId="14">
    <w:abstractNumId w:val="38"/>
  </w:num>
  <w:num w:numId="15">
    <w:abstractNumId w:val="17"/>
  </w:num>
  <w:num w:numId="16">
    <w:abstractNumId w:val="31"/>
  </w:num>
  <w:num w:numId="17">
    <w:abstractNumId w:val="26"/>
  </w:num>
  <w:num w:numId="18">
    <w:abstractNumId w:val="15"/>
  </w:num>
  <w:num w:numId="19">
    <w:abstractNumId w:val="39"/>
  </w:num>
  <w:num w:numId="20">
    <w:abstractNumId w:val="29"/>
  </w:num>
  <w:num w:numId="21">
    <w:abstractNumId w:val="35"/>
  </w:num>
  <w:num w:numId="22">
    <w:abstractNumId w:val="21"/>
  </w:num>
  <w:num w:numId="23">
    <w:abstractNumId w:val="14"/>
  </w:num>
  <w:num w:numId="24">
    <w:abstractNumId w:val="22"/>
  </w:num>
  <w:num w:numId="25">
    <w:abstractNumId w:val="30"/>
  </w:num>
  <w:num w:numId="26">
    <w:abstractNumId w:val="11"/>
  </w:num>
  <w:num w:numId="27">
    <w:abstractNumId w:val="40"/>
  </w:num>
  <w:num w:numId="28">
    <w:abstractNumId w:val="41"/>
  </w:num>
  <w:num w:numId="29">
    <w:abstractNumId w:val="27"/>
  </w:num>
  <w:num w:numId="30">
    <w:abstractNumId w:val="33"/>
  </w:num>
  <w:num w:numId="31">
    <w:abstractNumId w:val="20"/>
  </w:num>
  <w:num w:numId="32">
    <w:abstractNumId w:val="16"/>
  </w:num>
  <w:num w:numId="33">
    <w:abstractNumId w:val="23"/>
  </w:num>
  <w:num w:numId="34">
    <w:abstractNumId w:val="28"/>
  </w:num>
  <w:num w:numId="35">
    <w:abstractNumId w:val="19"/>
  </w:num>
  <w:num w:numId="36">
    <w:abstractNumId w:val="37"/>
  </w:num>
  <w:num w:numId="37">
    <w:abstractNumId w:val="25"/>
  </w:num>
  <w:num w:numId="38">
    <w:abstractNumId w:val="36"/>
  </w:num>
  <w:num w:numId="39">
    <w:abstractNumId w:val="34"/>
  </w:num>
  <w:num w:numId="40">
    <w:abstractNumId w:val="6"/>
  </w:num>
  <w:num w:numId="41">
    <w:abstractNumId w:val="5"/>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27650"/>
  </w:hdrShapeDefaults>
  <w:footnotePr>
    <w:footnote w:id="-1"/>
    <w:footnote w:id="0"/>
  </w:footnotePr>
  <w:endnotePr>
    <w:endnote w:id="-1"/>
    <w:endnote w:id="0"/>
  </w:endnotePr>
  <w:compat>
    <w:useFELayout/>
  </w:compat>
  <w:rsids>
    <w:rsidRoot w:val="00D31D50"/>
    <w:rsid w:val="0000432E"/>
    <w:rsid w:val="000307BF"/>
    <w:rsid w:val="000E2058"/>
    <w:rsid w:val="00176186"/>
    <w:rsid w:val="00273B7E"/>
    <w:rsid w:val="00297272"/>
    <w:rsid w:val="002E18D3"/>
    <w:rsid w:val="002F3C2B"/>
    <w:rsid w:val="00311CC0"/>
    <w:rsid w:val="00323B43"/>
    <w:rsid w:val="003661FF"/>
    <w:rsid w:val="003927AA"/>
    <w:rsid w:val="003D37D8"/>
    <w:rsid w:val="00426133"/>
    <w:rsid w:val="004358AB"/>
    <w:rsid w:val="004C443D"/>
    <w:rsid w:val="005233C6"/>
    <w:rsid w:val="00526F22"/>
    <w:rsid w:val="005D770A"/>
    <w:rsid w:val="0072625D"/>
    <w:rsid w:val="00727430"/>
    <w:rsid w:val="00737DE8"/>
    <w:rsid w:val="007A1937"/>
    <w:rsid w:val="00802707"/>
    <w:rsid w:val="00813BA6"/>
    <w:rsid w:val="00852650"/>
    <w:rsid w:val="008758E3"/>
    <w:rsid w:val="008B7726"/>
    <w:rsid w:val="008F02A6"/>
    <w:rsid w:val="00966D40"/>
    <w:rsid w:val="00A06B67"/>
    <w:rsid w:val="00A31090"/>
    <w:rsid w:val="00B43314"/>
    <w:rsid w:val="00B74444"/>
    <w:rsid w:val="00BF2A31"/>
    <w:rsid w:val="00C350F2"/>
    <w:rsid w:val="00C75839"/>
    <w:rsid w:val="00D00330"/>
    <w:rsid w:val="00D31D50"/>
    <w:rsid w:val="00D45589"/>
    <w:rsid w:val="00DA4D44"/>
    <w:rsid w:val="00DD44D5"/>
    <w:rsid w:val="00E60E3A"/>
    <w:rsid w:val="00E94EFB"/>
    <w:rsid w:val="00F22D6F"/>
    <w:rsid w:val="00F250E5"/>
    <w:rsid w:val="00F26B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toa heading" w:uiPriority="0"/>
    <w:lsdException w:name="List" w:uiPriority="0"/>
    <w:lsdException w:name="List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23B43"/>
    <w:pPr>
      <w:adjustRightInd w:val="0"/>
      <w:snapToGrid w:val="0"/>
      <w:spacing w:line="240" w:lineRule="auto"/>
    </w:pPr>
    <w:rPr>
      <w:rFonts w:ascii="Tahoma" w:hAnsi="Tahoma"/>
    </w:rPr>
  </w:style>
  <w:style w:type="paragraph" w:styleId="1">
    <w:name w:val="heading 1"/>
    <w:basedOn w:val="a1"/>
    <w:next w:val="a1"/>
    <w:link w:val="1Char"/>
    <w:qFormat/>
    <w:rsid w:val="00F22D6F"/>
    <w:pPr>
      <w:keepNext/>
      <w:keepLines/>
      <w:widowControl w:val="0"/>
      <w:adjustRightInd/>
      <w:snapToGrid/>
      <w:spacing w:before="340" w:after="330" w:line="578" w:lineRule="auto"/>
      <w:jc w:val="both"/>
      <w:outlineLvl w:val="0"/>
    </w:pPr>
    <w:rPr>
      <w:rFonts w:ascii="Times New Roman" w:eastAsia="宋体" w:hAnsi="Times New Roman" w:cs="Times New Roman"/>
      <w:b/>
      <w:bCs/>
      <w:kern w:val="44"/>
      <w:sz w:val="44"/>
      <w:szCs w:val="44"/>
    </w:rPr>
  </w:style>
  <w:style w:type="paragraph" w:styleId="2">
    <w:name w:val="heading 2"/>
    <w:basedOn w:val="a1"/>
    <w:next w:val="a1"/>
    <w:link w:val="2Char"/>
    <w:qFormat/>
    <w:rsid w:val="00F22D6F"/>
    <w:pPr>
      <w:keepNext/>
      <w:keepLines/>
      <w:widowControl w:val="0"/>
      <w:adjustRightInd/>
      <w:snapToGrid/>
      <w:spacing w:before="260" w:after="260" w:line="416" w:lineRule="auto"/>
      <w:jc w:val="both"/>
      <w:outlineLvl w:val="1"/>
    </w:pPr>
    <w:rPr>
      <w:rFonts w:ascii="Arial" w:eastAsia="黑体" w:hAnsi="Arial" w:cs="Times New Roman"/>
      <w:b/>
      <w:bCs/>
      <w:kern w:val="2"/>
      <w:sz w:val="32"/>
      <w:szCs w:val="32"/>
    </w:rPr>
  </w:style>
  <w:style w:type="paragraph" w:styleId="3">
    <w:name w:val="heading 3"/>
    <w:basedOn w:val="a1"/>
    <w:next w:val="a1"/>
    <w:link w:val="3Char"/>
    <w:qFormat/>
    <w:rsid w:val="00F22D6F"/>
    <w:pPr>
      <w:keepNext/>
      <w:keepLines/>
      <w:widowControl w:val="0"/>
      <w:adjustRightInd/>
      <w:snapToGrid/>
      <w:spacing w:before="260" w:after="260" w:line="416" w:lineRule="auto"/>
      <w:jc w:val="both"/>
      <w:outlineLvl w:val="2"/>
    </w:pPr>
    <w:rPr>
      <w:rFonts w:ascii="Times New Roman" w:eastAsia="宋体" w:hAnsi="Times New Roman" w:cs="Times New Roman"/>
      <w:b/>
      <w:bCs/>
      <w:kern w:val="2"/>
      <w:sz w:val="32"/>
      <w:szCs w:val="32"/>
    </w:rPr>
  </w:style>
  <w:style w:type="paragraph" w:styleId="4">
    <w:name w:val="heading 4"/>
    <w:basedOn w:val="a1"/>
    <w:next w:val="a2"/>
    <w:link w:val="4Char"/>
    <w:qFormat/>
    <w:rsid w:val="00F22D6F"/>
    <w:pPr>
      <w:keepNext/>
      <w:tabs>
        <w:tab w:val="left" w:pos="2268"/>
        <w:tab w:val="left" w:pos="3402"/>
      </w:tabs>
      <w:overflowPunct w:val="0"/>
      <w:autoSpaceDE w:val="0"/>
      <w:autoSpaceDN w:val="0"/>
      <w:snapToGrid/>
      <w:spacing w:before="120" w:after="0"/>
      <w:textAlignment w:val="baseline"/>
      <w:outlineLvl w:val="3"/>
    </w:pPr>
    <w:rPr>
      <w:rFonts w:ascii="Arial" w:eastAsia="宋体" w:hAnsi="Arial" w:cs="Times New Roman"/>
      <w:sz w:val="24"/>
      <w:szCs w:val="20"/>
    </w:rPr>
  </w:style>
  <w:style w:type="paragraph" w:styleId="5">
    <w:name w:val="heading 5"/>
    <w:basedOn w:val="a1"/>
    <w:next w:val="a2"/>
    <w:link w:val="5Char"/>
    <w:qFormat/>
    <w:rsid w:val="00F22D6F"/>
    <w:pPr>
      <w:keepNext/>
      <w:overflowPunct w:val="0"/>
      <w:autoSpaceDE w:val="0"/>
      <w:autoSpaceDN w:val="0"/>
      <w:snapToGrid/>
      <w:spacing w:before="240" w:after="0"/>
      <w:jc w:val="center"/>
      <w:textAlignment w:val="baseline"/>
      <w:outlineLvl w:val="4"/>
    </w:pPr>
    <w:rPr>
      <w:rFonts w:ascii="Arial" w:eastAsia="宋体" w:hAnsi="Arial" w:cs="Times New Roman"/>
      <w:b/>
      <w:sz w:val="36"/>
      <w:szCs w:val="20"/>
    </w:rPr>
  </w:style>
  <w:style w:type="paragraph" w:styleId="6">
    <w:name w:val="heading 6"/>
    <w:basedOn w:val="a1"/>
    <w:next w:val="a2"/>
    <w:link w:val="6Char"/>
    <w:qFormat/>
    <w:rsid w:val="00F22D6F"/>
    <w:pPr>
      <w:keepNext/>
      <w:autoSpaceDE w:val="0"/>
      <w:autoSpaceDN w:val="0"/>
      <w:snapToGrid/>
      <w:spacing w:after="0"/>
      <w:jc w:val="center"/>
      <w:textAlignment w:val="baseline"/>
      <w:outlineLvl w:val="5"/>
    </w:pPr>
    <w:rPr>
      <w:rFonts w:ascii="Times New Roman" w:eastAsia="宋体" w:hAnsi="Times New Roman" w:cs="Times New Roman"/>
      <w:sz w:val="24"/>
      <w:szCs w:val="20"/>
    </w:rPr>
  </w:style>
  <w:style w:type="paragraph" w:styleId="7">
    <w:name w:val="heading 7"/>
    <w:basedOn w:val="a1"/>
    <w:next w:val="a2"/>
    <w:link w:val="7Char"/>
    <w:qFormat/>
    <w:rsid w:val="00F22D6F"/>
    <w:pPr>
      <w:keepNext/>
      <w:overflowPunct w:val="0"/>
      <w:autoSpaceDE w:val="0"/>
      <w:autoSpaceDN w:val="0"/>
      <w:spacing w:after="0" w:line="0" w:lineRule="atLeast"/>
      <w:jc w:val="center"/>
      <w:textAlignment w:val="baseline"/>
      <w:outlineLvl w:val="6"/>
    </w:pPr>
    <w:rPr>
      <w:rFonts w:ascii="Arial" w:eastAsia="宋体" w:hAnsi="Arial" w:cs="Times New Roman"/>
      <w:b/>
      <w:sz w:val="24"/>
      <w:szCs w:val="20"/>
    </w:rPr>
  </w:style>
  <w:style w:type="paragraph" w:styleId="8">
    <w:name w:val="heading 8"/>
    <w:aliases w:val="注"/>
    <w:basedOn w:val="a1"/>
    <w:next w:val="a1"/>
    <w:link w:val="8Char"/>
    <w:qFormat/>
    <w:rsid w:val="00F22D6F"/>
    <w:pPr>
      <w:keepNext/>
      <w:widowControl w:val="0"/>
      <w:tabs>
        <w:tab w:val="left" w:pos="-720"/>
      </w:tabs>
      <w:suppressAutoHyphens/>
      <w:adjustRightInd/>
      <w:snapToGrid/>
      <w:spacing w:before="120" w:after="120"/>
      <w:jc w:val="center"/>
      <w:outlineLvl w:val="7"/>
    </w:pPr>
    <w:rPr>
      <w:rFonts w:ascii="CG Times" w:eastAsia="宋体" w:hAnsi="CG Times" w:cs="Times New Roman"/>
      <w:b/>
      <w:spacing w:val="-3"/>
      <w:kern w:val="2"/>
      <w:sz w:val="18"/>
      <w:szCs w:val="20"/>
    </w:rPr>
  </w:style>
  <w:style w:type="paragraph" w:styleId="9">
    <w:name w:val="heading 9"/>
    <w:basedOn w:val="1"/>
    <w:next w:val="Body"/>
    <w:link w:val="9Char"/>
    <w:qFormat/>
    <w:rsid w:val="00F22D6F"/>
    <w:pPr>
      <w:keepLines w:val="0"/>
      <w:widowControl/>
      <w:tabs>
        <w:tab w:val="left" w:pos="1584"/>
      </w:tabs>
      <w:spacing w:before="240" w:after="120" w:line="240" w:lineRule="auto"/>
      <w:ind w:left="1584" w:hanging="1584"/>
      <w:jc w:val="left"/>
      <w:outlineLvl w:val="8"/>
    </w:pPr>
    <w:rPr>
      <w:rFonts w:ascii="Arial" w:hAnsi="Arial"/>
      <w:b w:val="0"/>
      <w:bCs w:val="0"/>
      <w:kern w:val="0"/>
      <w:sz w:val="22"/>
      <w:szCs w:val="20"/>
      <w:lang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rsid w:val="00F22D6F"/>
    <w:rPr>
      <w:rFonts w:ascii="Times New Roman" w:eastAsia="宋体" w:hAnsi="Times New Roman" w:cs="Times New Roman"/>
      <w:b/>
      <w:bCs/>
      <w:kern w:val="44"/>
      <w:sz w:val="44"/>
      <w:szCs w:val="44"/>
    </w:rPr>
  </w:style>
  <w:style w:type="character" w:customStyle="1" w:styleId="2Char">
    <w:name w:val="标题 2 Char"/>
    <w:basedOn w:val="a3"/>
    <w:link w:val="2"/>
    <w:rsid w:val="00F22D6F"/>
    <w:rPr>
      <w:rFonts w:ascii="Arial" w:eastAsia="黑体" w:hAnsi="Arial" w:cs="Times New Roman"/>
      <w:b/>
      <w:bCs/>
      <w:kern w:val="2"/>
      <w:sz w:val="32"/>
      <w:szCs w:val="32"/>
    </w:rPr>
  </w:style>
  <w:style w:type="character" w:customStyle="1" w:styleId="3Char">
    <w:name w:val="标题 3 Char"/>
    <w:basedOn w:val="a3"/>
    <w:link w:val="3"/>
    <w:rsid w:val="00F22D6F"/>
    <w:rPr>
      <w:rFonts w:ascii="Times New Roman" w:eastAsia="宋体" w:hAnsi="Times New Roman" w:cs="Times New Roman"/>
      <w:b/>
      <w:bCs/>
      <w:kern w:val="2"/>
      <w:sz w:val="32"/>
      <w:szCs w:val="32"/>
    </w:rPr>
  </w:style>
  <w:style w:type="character" w:customStyle="1" w:styleId="4Char">
    <w:name w:val="标题 4 Char"/>
    <w:basedOn w:val="a3"/>
    <w:link w:val="4"/>
    <w:rsid w:val="00F22D6F"/>
    <w:rPr>
      <w:rFonts w:ascii="Arial" w:eastAsia="宋体" w:hAnsi="Arial" w:cs="Times New Roman"/>
      <w:sz w:val="24"/>
      <w:szCs w:val="20"/>
    </w:rPr>
  </w:style>
  <w:style w:type="character" w:customStyle="1" w:styleId="5Char">
    <w:name w:val="标题 5 Char"/>
    <w:basedOn w:val="a3"/>
    <w:link w:val="5"/>
    <w:rsid w:val="00F22D6F"/>
    <w:rPr>
      <w:rFonts w:ascii="Arial" w:eastAsia="宋体" w:hAnsi="Arial" w:cs="Times New Roman"/>
      <w:b/>
      <w:sz w:val="36"/>
      <w:szCs w:val="20"/>
    </w:rPr>
  </w:style>
  <w:style w:type="character" w:customStyle="1" w:styleId="6Char">
    <w:name w:val="标题 6 Char"/>
    <w:basedOn w:val="a3"/>
    <w:link w:val="6"/>
    <w:rsid w:val="00F22D6F"/>
    <w:rPr>
      <w:rFonts w:ascii="Times New Roman" w:eastAsia="宋体" w:hAnsi="Times New Roman" w:cs="Times New Roman"/>
      <w:sz w:val="24"/>
      <w:szCs w:val="20"/>
    </w:rPr>
  </w:style>
  <w:style w:type="character" w:customStyle="1" w:styleId="7Char">
    <w:name w:val="标题 7 Char"/>
    <w:basedOn w:val="a3"/>
    <w:link w:val="7"/>
    <w:rsid w:val="00F22D6F"/>
    <w:rPr>
      <w:rFonts w:ascii="Arial" w:eastAsia="宋体" w:hAnsi="Arial" w:cs="Times New Roman"/>
      <w:b/>
      <w:sz w:val="24"/>
      <w:szCs w:val="20"/>
    </w:rPr>
  </w:style>
  <w:style w:type="character" w:customStyle="1" w:styleId="8Char">
    <w:name w:val="标题 8 Char"/>
    <w:aliases w:val="注 Char"/>
    <w:basedOn w:val="a3"/>
    <w:link w:val="8"/>
    <w:rsid w:val="00F22D6F"/>
    <w:rPr>
      <w:rFonts w:ascii="CG Times" w:eastAsia="宋体" w:hAnsi="CG Times" w:cs="Times New Roman"/>
      <w:b/>
      <w:spacing w:val="-3"/>
      <w:kern w:val="2"/>
      <w:sz w:val="18"/>
      <w:szCs w:val="20"/>
    </w:rPr>
  </w:style>
  <w:style w:type="character" w:customStyle="1" w:styleId="9Char">
    <w:name w:val="标题 9 Char"/>
    <w:basedOn w:val="a3"/>
    <w:link w:val="9"/>
    <w:rsid w:val="00F22D6F"/>
    <w:rPr>
      <w:rFonts w:ascii="Arial" w:eastAsia="宋体" w:hAnsi="Arial" w:cs="Times New Roman"/>
      <w:szCs w:val="20"/>
      <w:lang w:eastAsia="en-US"/>
    </w:rPr>
  </w:style>
  <w:style w:type="paragraph" w:styleId="a2">
    <w:name w:val="Normal Indent"/>
    <w:basedOn w:val="a1"/>
    <w:rsid w:val="00F22D6F"/>
    <w:pPr>
      <w:overflowPunct w:val="0"/>
      <w:autoSpaceDE w:val="0"/>
      <w:autoSpaceDN w:val="0"/>
      <w:snapToGrid/>
      <w:spacing w:after="0"/>
      <w:ind w:firstLine="420"/>
      <w:textAlignment w:val="baseline"/>
    </w:pPr>
    <w:rPr>
      <w:rFonts w:ascii="Times New Roman" w:eastAsia="宋体" w:hAnsi="Times New Roman" w:cs="Times New Roman"/>
      <w:sz w:val="20"/>
      <w:szCs w:val="20"/>
    </w:rPr>
  </w:style>
  <w:style w:type="paragraph" w:customStyle="1" w:styleId="Body">
    <w:name w:val="Body"/>
    <w:rsid w:val="00F22D6F"/>
    <w:pPr>
      <w:spacing w:after="0" w:line="240" w:lineRule="auto"/>
      <w:ind w:left="2160"/>
    </w:pPr>
    <w:rPr>
      <w:rFonts w:ascii="Arial" w:eastAsia="仿宋" w:hAnsi="Arial" w:cs="Times New Roman"/>
      <w:szCs w:val="20"/>
    </w:rPr>
  </w:style>
  <w:style w:type="character" w:styleId="a6">
    <w:name w:val="annotation reference"/>
    <w:rsid w:val="00F22D6F"/>
    <w:rPr>
      <w:sz w:val="21"/>
      <w:szCs w:val="21"/>
    </w:rPr>
  </w:style>
  <w:style w:type="character" w:styleId="a7">
    <w:name w:val="FollowedHyperlink"/>
    <w:rsid w:val="00F22D6F"/>
    <w:rPr>
      <w:color w:val="800080"/>
      <w:u w:val="single"/>
    </w:rPr>
  </w:style>
  <w:style w:type="character" w:styleId="a8">
    <w:name w:val="page number"/>
    <w:basedOn w:val="a3"/>
    <w:rsid w:val="00F22D6F"/>
  </w:style>
  <w:style w:type="character" w:styleId="a9">
    <w:name w:val="Hyperlink"/>
    <w:uiPriority w:val="99"/>
    <w:rsid w:val="00F22D6F"/>
    <w:rPr>
      <w:color w:val="0000FF"/>
      <w:u w:val="single"/>
    </w:rPr>
  </w:style>
  <w:style w:type="character" w:customStyle="1" w:styleId="apple-style-span">
    <w:name w:val="apple-style-span"/>
    <w:basedOn w:val="a3"/>
    <w:rsid w:val="00F22D6F"/>
  </w:style>
  <w:style w:type="character" w:customStyle="1" w:styleId="Char">
    <w:name w:val="纯文本 Char"/>
    <w:link w:val="aa"/>
    <w:rsid w:val="00F22D6F"/>
    <w:rPr>
      <w:rFonts w:ascii="宋体" w:hAnsi="Courier New"/>
      <w:kern w:val="2"/>
      <w:sz w:val="21"/>
    </w:rPr>
  </w:style>
  <w:style w:type="paragraph" w:styleId="aa">
    <w:name w:val="Plain Text"/>
    <w:basedOn w:val="a1"/>
    <w:link w:val="Char"/>
    <w:rsid w:val="00F22D6F"/>
    <w:pPr>
      <w:widowControl w:val="0"/>
      <w:adjustRightInd/>
      <w:snapToGrid/>
      <w:spacing w:after="0"/>
      <w:jc w:val="both"/>
    </w:pPr>
    <w:rPr>
      <w:rFonts w:ascii="宋体" w:hAnsi="Courier New"/>
      <w:kern w:val="2"/>
      <w:sz w:val="21"/>
    </w:rPr>
  </w:style>
  <w:style w:type="character" w:customStyle="1" w:styleId="Char1">
    <w:name w:val="纯文本 Char1"/>
    <w:basedOn w:val="a3"/>
    <w:link w:val="aa"/>
    <w:uiPriority w:val="99"/>
    <w:semiHidden/>
    <w:rsid w:val="00F22D6F"/>
    <w:rPr>
      <w:rFonts w:ascii="宋体" w:eastAsia="宋体" w:hAnsi="Courier New" w:cs="Courier New"/>
      <w:sz w:val="21"/>
      <w:szCs w:val="21"/>
    </w:rPr>
  </w:style>
  <w:style w:type="character" w:customStyle="1" w:styleId="Char0">
    <w:name w:val="正文文本缩进 Char"/>
    <w:link w:val="ab"/>
    <w:rsid w:val="00F22D6F"/>
    <w:rPr>
      <w:rFonts w:eastAsia="宋体"/>
      <w:kern w:val="2"/>
      <w:sz w:val="24"/>
      <w:szCs w:val="24"/>
    </w:rPr>
  </w:style>
  <w:style w:type="paragraph" w:styleId="ab">
    <w:name w:val="Body Text Indent"/>
    <w:basedOn w:val="a1"/>
    <w:link w:val="Char0"/>
    <w:rsid w:val="00F22D6F"/>
    <w:pPr>
      <w:widowControl w:val="0"/>
      <w:adjustRightInd/>
      <w:snapToGrid/>
      <w:spacing w:after="0" w:line="500" w:lineRule="exact"/>
      <w:ind w:leftChars="832" w:left="1588" w:firstLineChars="196" w:firstLine="433"/>
      <w:jc w:val="both"/>
    </w:pPr>
    <w:rPr>
      <w:rFonts w:asciiTheme="minorHAnsi" w:eastAsia="宋体" w:hAnsiTheme="minorHAnsi"/>
      <w:kern w:val="2"/>
      <w:sz w:val="24"/>
      <w:szCs w:val="24"/>
    </w:rPr>
  </w:style>
  <w:style w:type="character" w:customStyle="1" w:styleId="Char10">
    <w:name w:val="正文文本缩进 Char1"/>
    <w:basedOn w:val="a3"/>
    <w:link w:val="ab"/>
    <w:uiPriority w:val="99"/>
    <w:semiHidden/>
    <w:rsid w:val="00F22D6F"/>
    <w:rPr>
      <w:rFonts w:ascii="Tahoma" w:hAnsi="Tahoma"/>
    </w:rPr>
  </w:style>
  <w:style w:type="paragraph" w:customStyle="1" w:styleId="xl57">
    <w:name w:val="xl57"/>
    <w:basedOn w:val="a1"/>
    <w:rsid w:val="00F22D6F"/>
    <w:pPr>
      <w:pBdr>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styleId="20">
    <w:name w:val="toc 2"/>
    <w:basedOn w:val="a1"/>
    <w:next w:val="a1"/>
    <w:rsid w:val="00F22D6F"/>
    <w:pPr>
      <w:widowControl w:val="0"/>
      <w:adjustRightInd/>
      <w:snapToGrid/>
      <w:spacing w:before="120" w:after="0"/>
      <w:ind w:left="210"/>
    </w:pPr>
    <w:rPr>
      <w:rFonts w:ascii="Times New Roman" w:eastAsia="宋体" w:hAnsi="Times New Roman" w:cs="Times New Roman"/>
      <w:b/>
      <w:bCs/>
      <w:kern w:val="2"/>
      <w:sz w:val="24"/>
      <w:szCs w:val="24"/>
    </w:rPr>
  </w:style>
  <w:style w:type="paragraph" w:customStyle="1" w:styleId="xl75">
    <w:name w:val="xl75"/>
    <w:basedOn w:val="a1"/>
    <w:rsid w:val="00F22D6F"/>
    <w:pPr>
      <w:pBdr>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styleId="ac">
    <w:name w:val="List"/>
    <w:basedOn w:val="a1"/>
    <w:rsid w:val="00F22D6F"/>
    <w:pPr>
      <w:widowControl w:val="0"/>
      <w:adjustRightInd/>
      <w:snapToGrid/>
      <w:spacing w:after="0"/>
      <w:ind w:left="420" w:hanging="420"/>
      <w:jc w:val="both"/>
    </w:pPr>
    <w:rPr>
      <w:rFonts w:ascii="Times New Roman" w:eastAsia="宋体" w:hAnsi="Times New Roman" w:cs="Times New Roman"/>
      <w:kern w:val="2"/>
      <w:sz w:val="21"/>
      <w:szCs w:val="20"/>
    </w:rPr>
  </w:style>
  <w:style w:type="paragraph" w:styleId="ad">
    <w:name w:val="Date"/>
    <w:basedOn w:val="a1"/>
    <w:next w:val="a1"/>
    <w:link w:val="Char2"/>
    <w:rsid w:val="00F22D6F"/>
    <w:pPr>
      <w:widowControl w:val="0"/>
      <w:adjustRightInd/>
      <w:snapToGrid/>
      <w:spacing w:after="0"/>
      <w:ind w:leftChars="2500" w:left="100"/>
      <w:jc w:val="both"/>
    </w:pPr>
    <w:rPr>
      <w:rFonts w:ascii="Times New Roman" w:eastAsia="宋体" w:hAnsi="Times New Roman" w:cs="Times New Roman"/>
      <w:kern w:val="2"/>
      <w:sz w:val="21"/>
      <w:szCs w:val="24"/>
    </w:rPr>
  </w:style>
  <w:style w:type="character" w:customStyle="1" w:styleId="Char2">
    <w:name w:val="日期 Char"/>
    <w:basedOn w:val="a3"/>
    <w:link w:val="ad"/>
    <w:rsid w:val="00F22D6F"/>
    <w:rPr>
      <w:rFonts w:ascii="Times New Roman" w:eastAsia="宋体" w:hAnsi="Times New Roman" w:cs="Times New Roman"/>
      <w:kern w:val="2"/>
      <w:sz w:val="21"/>
      <w:szCs w:val="24"/>
    </w:rPr>
  </w:style>
  <w:style w:type="paragraph" w:customStyle="1" w:styleId="xl76">
    <w:name w:val="xl76"/>
    <w:basedOn w:val="a1"/>
    <w:rsid w:val="00F22D6F"/>
    <w:pPr>
      <w:pBdr>
        <w:top w:val="single" w:sz="4" w:space="0" w:color="auto"/>
        <w:left w:val="single" w:sz="8"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80">
    <w:name w:val="xl80"/>
    <w:basedOn w:val="a1"/>
    <w:rsid w:val="00F22D6F"/>
    <w:pPr>
      <w:pBdr>
        <w:top w:val="single" w:sz="4" w:space="0" w:color="auto"/>
        <w:left w:val="single" w:sz="4" w:space="0" w:color="auto"/>
        <w:bottom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styleId="30">
    <w:name w:val="Body Text Indent 3"/>
    <w:basedOn w:val="a1"/>
    <w:link w:val="3Char0"/>
    <w:rsid w:val="00F22D6F"/>
    <w:pPr>
      <w:overflowPunct w:val="0"/>
      <w:adjustRightInd/>
      <w:snapToGrid/>
      <w:spacing w:after="0" w:line="460" w:lineRule="atLeast"/>
      <w:ind w:leftChars="300" w:left="720"/>
    </w:pPr>
    <w:rPr>
      <w:rFonts w:ascii="宋体" w:eastAsia="宋体" w:hAnsi="宋体" w:cs="Times New Roman"/>
      <w:color w:val="FF0000"/>
      <w:sz w:val="24"/>
      <w:szCs w:val="24"/>
    </w:rPr>
  </w:style>
  <w:style w:type="character" w:customStyle="1" w:styleId="3Char0">
    <w:name w:val="正文文本缩进 3 Char"/>
    <w:basedOn w:val="a3"/>
    <w:link w:val="30"/>
    <w:rsid w:val="00F22D6F"/>
    <w:rPr>
      <w:rFonts w:ascii="宋体" w:eastAsia="宋体" w:hAnsi="宋体" w:cs="Times New Roman"/>
      <w:color w:val="FF0000"/>
      <w:sz w:val="24"/>
      <w:szCs w:val="24"/>
    </w:rPr>
  </w:style>
  <w:style w:type="paragraph" w:styleId="ae">
    <w:name w:val="Title"/>
    <w:basedOn w:val="a1"/>
    <w:link w:val="Char3"/>
    <w:qFormat/>
    <w:rsid w:val="00F22D6F"/>
    <w:pPr>
      <w:widowControl w:val="0"/>
      <w:tabs>
        <w:tab w:val="center" w:pos="4513"/>
      </w:tabs>
      <w:autoSpaceDE w:val="0"/>
      <w:autoSpaceDN w:val="0"/>
      <w:snapToGrid/>
      <w:spacing w:after="0"/>
      <w:ind w:left="720" w:right="720" w:hanging="720"/>
      <w:jc w:val="center"/>
      <w:textAlignment w:val="baseline"/>
    </w:pPr>
    <w:rPr>
      <w:rFonts w:ascii="Times New Roman" w:eastAsia="宋体" w:hAnsi="Times New Roman" w:cs="Times New Roman"/>
      <w:b/>
      <w:sz w:val="24"/>
      <w:szCs w:val="20"/>
    </w:rPr>
  </w:style>
  <w:style w:type="character" w:customStyle="1" w:styleId="Char3">
    <w:name w:val="标题 Char"/>
    <w:basedOn w:val="a3"/>
    <w:link w:val="ae"/>
    <w:rsid w:val="00F22D6F"/>
    <w:rPr>
      <w:rFonts w:ascii="Times New Roman" w:eastAsia="宋体" w:hAnsi="Times New Roman" w:cs="Times New Roman"/>
      <w:b/>
      <w:sz w:val="24"/>
      <w:szCs w:val="20"/>
    </w:rPr>
  </w:style>
  <w:style w:type="paragraph" w:styleId="af">
    <w:name w:val="annotation text"/>
    <w:basedOn w:val="a1"/>
    <w:link w:val="Char4"/>
    <w:rsid w:val="00F22D6F"/>
    <w:pPr>
      <w:widowControl w:val="0"/>
      <w:adjustRightInd/>
      <w:snapToGrid/>
      <w:spacing w:after="0"/>
    </w:pPr>
    <w:rPr>
      <w:rFonts w:ascii="Times New Roman" w:eastAsia="宋体" w:hAnsi="Times New Roman" w:cs="Times New Roman"/>
      <w:kern w:val="2"/>
      <w:sz w:val="21"/>
      <w:szCs w:val="24"/>
    </w:rPr>
  </w:style>
  <w:style w:type="character" w:customStyle="1" w:styleId="Char4">
    <w:name w:val="批注文字 Char"/>
    <w:basedOn w:val="a3"/>
    <w:link w:val="af"/>
    <w:rsid w:val="00F22D6F"/>
    <w:rPr>
      <w:rFonts w:ascii="Times New Roman" w:eastAsia="宋体" w:hAnsi="Times New Roman" w:cs="Times New Roman"/>
      <w:kern w:val="2"/>
      <w:sz w:val="21"/>
      <w:szCs w:val="24"/>
    </w:rPr>
  </w:style>
  <w:style w:type="paragraph" w:customStyle="1" w:styleId="31">
    <w:name w:val="标题3"/>
    <w:basedOn w:val="3"/>
    <w:rsid w:val="00F22D6F"/>
    <w:pPr>
      <w:tabs>
        <w:tab w:val="left" w:pos="425"/>
      </w:tabs>
      <w:adjustRightInd w:val="0"/>
      <w:snapToGrid w:val="0"/>
      <w:spacing w:beforeLines="30" w:afterLines="30" w:line="240" w:lineRule="auto"/>
      <w:ind w:left="425" w:hanging="425"/>
      <w:jc w:val="left"/>
    </w:pPr>
    <w:rPr>
      <w:b w:val="0"/>
      <w:sz w:val="24"/>
      <w:szCs w:val="24"/>
    </w:rPr>
  </w:style>
  <w:style w:type="paragraph" w:customStyle="1" w:styleId="CharCharChar1Char">
    <w:name w:val="Char Char Char1 Char"/>
    <w:basedOn w:val="a1"/>
    <w:rsid w:val="00F22D6F"/>
    <w:pPr>
      <w:widowControl w:val="0"/>
      <w:adjustRightInd/>
      <w:snapToGrid/>
      <w:spacing w:after="0" w:line="360" w:lineRule="auto"/>
      <w:ind w:firstLineChars="200" w:firstLine="200"/>
      <w:jc w:val="both"/>
    </w:pPr>
    <w:rPr>
      <w:rFonts w:ascii="Times New Roman" w:eastAsia="宋体" w:hAnsi="Times New Roman" w:cs="Times New Roman"/>
      <w:kern w:val="2"/>
      <w:sz w:val="21"/>
      <w:szCs w:val="24"/>
    </w:rPr>
  </w:style>
  <w:style w:type="paragraph" w:styleId="32">
    <w:name w:val="toc 3"/>
    <w:basedOn w:val="a1"/>
    <w:next w:val="a1"/>
    <w:rsid w:val="00F22D6F"/>
    <w:pPr>
      <w:widowControl w:val="0"/>
      <w:adjustRightInd/>
      <w:snapToGrid/>
      <w:spacing w:after="0"/>
      <w:ind w:left="420"/>
    </w:pPr>
    <w:rPr>
      <w:rFonts w:ascii="Times New Roman" w:eastAsia="宋体" w:hAnsi="Times New Roman" w:cs="Times New Roman"/>
      <w:kern w:val="2"/>
      <w:sz w:val="20"/>
      <w:szCs w:val="20"/>
    </w:rPr>
  </w:style>
  <w:style w:type="paragraph" w:customStyle="1" w:styleId="xl36">
    <w:name w:val="xl36"/>
    <w:basedOn w:val="a1"/>
    <w:rsid w:val="00F22D6F"/>
    <w:pPr>
      <w:pBdr>
        <w:left w:val="single" w:sz="8" w:space="0" w:color="auto"/>
        <w:bottom w:val="single" w:sz="8"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styleId="af0">
    <w:name w:val="footer"/>
    <w:basedOn w:val="a1"/>
    <w:link w:val="Char5"/>
    <w:rsid w:val="00F22D6F"/>
    <w:pPr>
      <w:widowControl w:val="0"/>
      <w:tabs>
        <w:tab w:val="center" w:pos="4153"/>
        <w:tab w:val="right" w:pos="8306"/>
      </w:tabs>
      <w:adjustRightInd/>
      <w:spacing w:after="0"/>
    </w:pPr>
    <w:rPr>
      <w:rFonts w:ascii="Times New Roman" w:eastAsia="宋体" w:hAnsi="Times New Roman" w:cs="Times New Roman"/>
      <w:kern w:val="2"/>
      <w:sz w:val="18"/>
      <w:szCs w:val="18"/>
    </w:rPr>
  </w:style>
  <w:style w:type="character" w:customStyle="1" w:styleId="Char5">
    <w:name w:val="页脚 Char"/>
    <w:basedOn w:val="a3"/>
    <w:link w:val="af0"/>
    <w:rsid w:val="00F22D6F"/>
    <w:rPr>
      <w:rFonts w:ascii="Times New Roman" w:eastAsia="宋体" w:hAnsi="Times New Roman" w:cs="Times New Roman"/>
      <w:kern w:val="2"/>
      <w:sz w:val="18"/>
      <w:szCs w:val="18"/>
    </w:rPr>
  </w:style>
  <w:style w:type="paragraph" w:customStyle="1" w:styleId="xl30">
    <w:name w:val="xl30"/>
    <w:basedOn w:val="a1"/>
    <w:rsid w:val="00F22D6F"/>
    <w:pPr>
      <w:pBdr>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79">
    <w:name w:val="xl79"/>
    <w:basedOn w:val="a1"/>
    <w:rsid w:val="00F22D6F"/>
    <w:pPr>
      <w:pBdr>
        <w:bottom w:val="single" w:sz="4" w:space="0" w:color="auto"/>
        <w:right w:val="single" w:sz="4" w:space="0" w:color="auto"/>
      </w:pBdr>
      <w:adjustRightInd/>
      <w:snapToGrid/>
      <w:spacing w:before="100" w:beforeAutospacing="1" w:after="100" w:afterAutospacing="1"/>
      <w:textAlignment w:val="center"/>
    </w:pPr>
    <w:rPr>
      <w:rFonts w:ascii="宋体" w:eastAsia="宋体" w:hAnsi="宋体" w:cs="Times New Roman"/>
      <w:sz w:val="24"/>
      <w:szCs w:val="24"/>
    </w:rPr>
  </w:style>
  <w:style w:type="paragraph" w:styleId="60">
    <w:name w:val="toc 6"/>
    <w:basedOn w:val="a1"/>
    <w:next w:val="a1"/>
    <w:rsid w:val="00F22D6F"/>
    <w:pPr>
      <w:widowControl w:val="0"/>
      <w:adjustRightInd/>
      <w:snapToGrid/>
      <w:spacing w:after="0"/>
      <w:ind w:left="1050"/>
    </w:pPr>
    <w:rPr>
      <w:rFonts w:ascii="Times New Roman" w:eastAsia="宋体" w:hAnsi="Times New Roman" w:cs="Times New Roman"/>
      <w:kern w:val="2"/>
      <w:sz w:val="20"/>
      <w:szCs w:val="20"/>
    </w:rPr>
  </w:style>
  <w:style w:type="paragraph" w:customStyle="1" w:styleId="text">
    <w:name w:val="text"/>
    <w:rsid w:val="00F22D6F"/>
    <w:pPr>
      <w:overflowPunct w:val="0"/>
      <w:autoSpaceDE w:val="0"/>
      <w:autoSpaceDN w:val="0"/>
      <w:adjustRightInd w:val="0"/>
      <w:spacing w:after="0" w:line="360" w:lineRule="auto"/>
      <w:ind w:right="170" w:firstLine="397"/>
      <w:textAlignment w:val="baseline"/>
    </w:pPr>
    <w:rPr>
      <w:rFonts w:ascii="Times New Roman" w:eastAsia="宋体" w:hAnsi="Times New Roman" w:cs="Times New Roman"/>
      <w:sz w:val="20"/>
      <w:szCs w:val="20"/>
    </w:rPr>
  </w:style>
  <w:style w:type="paragraph" w:customStyle="1" w:styleId="xl84">
    <w:name w:val="xl84"/>
    <w:basedOn w:val="a1"/>
    <w:rsid w:val="00F22D6F"/>
    <w:pPr>
      <w:pBdr>
        <w:top w:val="single" w:sz="8"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xl81">
    <w:name w:val="xl81"/>
    <w:basedOn w:val="a1"/>
    <w:rsid w:val="00F22D6F"/>
    <w:pPr>
      <w:pBdr>
        <w:top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styleId="21">
    <w:name w:val="Body Text First Indent 2"/>
    <w:basedOn w:val="ab"/>
    <w:link w:val="2Char0"/>
    <w:rsid w:val="00F22D6F"/>
    <w:pPr>
      <w:autoSpaceDE w:val="0"/>
      <w:autoSpaceDN w:val="0"/>
      <w:adjustRightInd w:val="0"/>
      <w:spacing w:after="120" w:line="240" w:lineRule="auto"/>
      <w:ind w:leftChars="0" w:left="420" w:firstLineChars="0" w:firstLine="210"/>
      <w:jc w:val="left"/>
      <w:textAlignment w:val="baseline"/>
    </w:pPr>
    <w:rPr>
      <w:kern w:val="0"/>
      <w:sz w:val="20"/>
      <w:szCs w:val="20"/>
    </w:rPr>
  </w:style>
  <w:style w:type="character" w:customStyle="1" w:styleId="2Char0">
    <w:name w:val="正文首行缩进 2 Char"/>
    <w:basedOn w:val="Char10"/>
    <w:link w:val="21"/>
    <w:rsid w:val="00F22D6F"/>
    <w:rPr>
      <w:rFonts w:eastAsia="宋体"/>
      <w:sz w:val="20"/>
      <w:szCs w:val="20"/>
    </w:rPr>
  </w:style>
  <w:style w:type="paragraph" w:styleId="af1">
    <w:name w:val="toa heading"/>
    <w:basedOn w:val="a1"/>
    <w:next w:val="a1"/>
    <w:rsid w:val="00F22D6F"/>
    <w:pPr>
      <w:widowControl w:val="0"/>
      <w:adjustRightInd/>
      <w:snapToGrid/>
      <w:spacing w:before="120" w:after="0"/>
      <w:jc w:val="both"/>
    </w:pPr>
    <w:rPr>
      <w:rFonts w:ascii="Arial" w:eastAsia="宋体" w:hAnsi="Arial" w:cs="Arial"/>
      <w:kern w:val="2"/>
      <w:sz w:val="24"/>
      <w:szCs w:val="24"/>
    </w:rPr>
  </w:style>
  <w:style w:type="paragraph" w:styleId="22">
    <w:name w:val="Body Text 2"/>
    <w:basedOn w:val="a1"/>
    <w:link w:val="2Char1"/>
    <w:rsid w:val="00F22D6F"/>
    <w:pPr>
      <w:widowControl w:val="0"/>
      <w:adjustRightInd/>
      <w:snapToGrid/>
      <w:spacing w:after="120" w:line="480" w:lineRule="auto"/>
      <w:jc w:val="both"/>
    </w:pPr>
    <w:rPr>
      <w:rFonts w:ascii="Times New Roman" w:eastAsia="宋体" w:hAnsi="Times New Roman" w:cs="Times New Roman"/>
      <w:kern w:val="2"/>
      <w:sz w:val="21"/>
      <w:szCs w:val="24"/>
    </w:rPr>
  </w:style>
  <w:style w:type="character" w:customStyle="1" w:styleId="2Char1">
    <w:name w:val="正文文本 2 Char"/>
    <w:basedOn w:val="a3"/>
    <w:link w:val="22"/>
    <w:rsid w:val="00F22D6F"/>
    <w:rPr>
      <w:rFonts w:ascii="Times New Roman" w:eastAsia="宋体" w:hAnsi="Times New Roman" w:cs="Times New Roman"/>
      <w:kern w:val="2"/>
      <w:sz w:val="21"/>
      <w:szCs w:val="24"/>
    </w:rPr>
  </w:style>
  <w:style w:type="paragraph" w:styleId="33">
    <w:name w:val="List 3"/>
    <w:basedOn w:val="a1"/>
    <w:rsid w:val="00F22D6F"/>
    <w:pPr>
      <w:widowControl w:val="0"/>
      <w:adjustRightInd/>
      <w:snapToGrid/>
      <w:spacing w:after="0"/>
      <w:ind w:leftChars="400" w:left="100" w:hangingChars="200" w:hanging="200"/>
      <w:jc w:val="both"/>
    </w:pPr>
    <w:rPr>
      <w:rFonts w:ascii="Times New Roman" w:eastAsia="宋体" w:hAnsi="Times New Roman" w:cs="Times New Roman"/>
      <w:kern w:val="2"/>
      <w:sz w:val="21"/>
      <w:szCs w:val="24"/>
    </w:rPr>
  </w:style>
  <w:style w:type="paragraph" w:customStyle="1" w:styleId="xl72">
    <w:name w:val="xl72"/>
    <w:basedOn w:val="a1"/>
    <w:rsid w:val="00F22D6F"/>
    <w:pPr>
      <w:pBdr>
        <w:top w:val="single" w:sz="4" w:space="0" w:color="auto"/>
        <w:left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67">
    <w:name w:val="xl67"/>
    <w:basedOn w:val="a1"/>
    <w:rsid w:val="00F22D6F"/>
    <w:pPr>
      <w:pBdr>
        <w:top w:val="single" w:sz="4" w:space="0" w:color="auto"/>
        <w:left w:val="single" w:sz="4" w:space="0" w:color="auto"/>
        <w:bottom w:val="single" w:sz="8"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styleId="23">
    <w:name w:val="List 2"/>
    <w:basedOn w:val="a1"/>
    <w:rsid w:val="00F22D6F"/>
    <w:pPr>
      <w:widowControl w:val="0"/>
      <w:adjustRightInd/>
      <w:snapToGrid/>
      <w:spacing w:after="0"/>
      <w:ind w:leftChars="200" w:left="100" w:hangingChars="200" w:hanging="200"/>
      <w:jc w:val="both"/>
    </w:pPr>
    <w:rPr>
      <w:rFonts w:ascii="Times New Roman" w:eastAsia="宋体" w:hAnsi="Times New Roman" w:cs="Times New Roman"/>
      <w:kern w:val="2"/>
      <w:sz w:val="21"/>
      <w:szCs w:val="24"/>
    </w:rPr>
  </w:style>
  <w:style w:type="paragraph" w:customStyle="1" w:styleId="Char6">
    <w:name w:val="Char"/>
    <w:basedOn w:val="a1"/>
    <w:rsid w:val="00F22D6F"/>
    <w:pPr>
      <w:widowControl w:val="0"/>
      <w:adjustRightInd/>
      <w:snapToGrid/>
      <w:spacing w:after="0"/>
      <w:jc w:val="both"/>
    </w:pPr>
    <w:rPr>
      <w:rFonts w:ascii="Times New Roman" w:eastAsia="宋体" w:hAnsi="Times New Roman" w:cs="Times New Roman"/>
      <w:kern w:val="2"/>
      <w:sz w:val="21"/>
      <w:szCs w:val="24"/>
    </w:rPr>
  </w:style>
  <w:style w:type="paragraph" w:customStyle="1" w:styleId="xl69">
    <w:name w:val="xl69"/>
    <w:basedOn w:val="a1"/>
    <w:rsid w:val="00F22D6F"/>
    <w:pPr>
      <w:pBdr>
        <w:top w:val="single" w:sz="4" w:space="0" w:color="auto"/>
        <w:left w:val="single" w:sz="4" w:space="0" w:color="auto"/>
        <w:bottom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styleId="10">
    <w:name w:val="toc 1"/>
    <w:basedOn w:val="a1"/>
    <w:next w:val="a1"/>
    <w:uiPriority w:val="39"/>
    <w:rsid w:val="00F22D6F"/>
    <w:pPr>
      <w:widowControl w:val="0"/>
      <w:adjustRightInd/>
      <w:snapToGrid/>
      <w:spacing w:before="120" w:after="0"/>
    </w:pPr>
    <w:rPr>
      <w:rFonts w:ascii="Times New Roman" w:eastAsia="宋体" w:hAnsi="Times New Roman" w:cs="Times New Roman"/>
      <w:b/>
      <w:bCs/>
      <w:i/>
      <w:iCs/>
      <w:kern w:val="2"/>
      <w:sz w:val="24"/>
      <w:szCs w:val="24"/>
    </w:rPr>
  </w:style>
  <w:style w:type="paragraph" w:customStyle="1" w:styleId="CharCharCharCharCharCharCharCharCharChar">
    <w:name w:val="Char Char Char Char Char Char Char Char Char Char"/>
    <w:basedOn w:val="a1"/>
    <w:rsid w:val="00F22D6F"/>
    <w:pPr>
      <w:widowControl w:val="0"/>
      <w:adjustRightInd/>
      <w:snapToGrid/>
      <w:spacing w:after="0"/>
      <w:jc w:val="both"/>
    </w:pPr>
    <w:rPr>
      <w:rFonts w:ascii="Times New Roman" w:eastAsia="宋体" w:hAnsi="Times New Roman" w:cs="Times New Roman"/>
      <w:kern w:val="2"/>
      <w:sz w:val="21"/>
      <w:szCs w:val="24"/>
    </w:rPr>
  </w:style>
  <w:style w:type="paragraph" w:styleId="af2">
    <w:name w:val="Balloon Text"/>
    <w:basedOn w:val="a1"/>
    <w:link w:val="Char7"/>
    <w:rsid w:val="00F22D6F"/>
    <w:pPr>
      <w:widowControl w:val="0"/>
      <w:adjustRightInd/>
      <w:snapToGrid/>
      <w:spacing w:after="0"/>
      <w:jc w:val="both"/>
    </w:pPr>
    <w:rPr>
      <w:rFonts w:ascii="Times New Roman" w:eastAsia="宋体" w:hAnsi="Times New Roman" w:cs="Times New Roman"/>
      <w:kern w:val="2"/>
      <w:sz w:val="18"/>
      <w:szCs w:val="18"/>
    </w:rPr>
  </w:style>
  <w:style w:type="character" w:customStyle="1" w:styleId="Char7">
    <w:name w:val="批注框文本 Char"/>
    <w:basedOn w:val="a3"/>
    <w:link w:val="af2"/>
    <w:rsid w:val="00F22D6F"/>
    <w:rPr>
      <w:rFonts w:ascii="Times New Roman" w:eastAsia="宋体" w:hAnsi="Times New Roman" w:cs="Times New Roman"/>
      <w:kern w:val="2"/>
      <w:sz w:val="18"/>
      <w:szCs w:val="18"/>
    </w:rPr>
  </w:style>
  <w:style w:type="paragraph" w:customStyle="1" w:styleId="xl85">
    <w:name w:val="xl85"/>
    <w:basedOn w:val="a1"/>
    <w:rsid w:val="00F22D6F"/>
    <w:pPr>
      <w:pBdr>
        <w:top w:val="single" w:sz="8" w:space="0" w:color="auto"/>
        <w:left w:val="single" w:sz="4" w:space="0" w:color="auto"/>
        <w:bottom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24">
    <w:name w:val="xl24"/>
    <w:basedOn w:val="a1"/>
    <w:rsid w:val="00F22D6F"/>
    <w:pPr>
      <w:pBdr>
        <w:bottom w:val="single" w:sz="4"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styleId="af3">
    <w:name w:val="Body Text"/>
    <w:basedOn w:val="a1"/>
    <w:link w:val="Char8"/>
    <w:rsid w:val="00F22D6F"/>
    <w:pPr>
      <w:widowControl w:val="0"/>
      <w:adjustRightInd/>
      <w:snapToGrid/>
      <w:spacing w:after="120"/>
      <w:jc w:val="both"/>
    </w:pPr>
    <w:rPr>
      <w:rFonts w:ascii="Times New Roman" w:eastAsia="宋体" w:hAnsi="Times New Roman" w:cs="Times New Roman"/>
      <w:kern w:val="2"/>
      <w:sz w:val="21"/>
      <w:szCs w:val="24"/>
    </w:rPr>
  </w:style>
  <w:style w:type="character" w:customStyle="1" w:styleId="Char8">
    <w:name w:val="正文文本 Char"/>
    <w:basedOn w:val="a3"/>
    <w:link w:val="af3"/>
    <w:rsid w:val="00F22D6F"/>
    <w:rPr>
      <w:rFonts w:ascii="Times New Roman" w:eastAsia="宋体" w:hAnsi="Times New Roman" w:cs="Times New Roman"/>
      <w:kern w:val="2"/>
      <w:sz w:val="21"/>
      <w:szCs w:val="24"/>
    </w:rPr>
  </w:style>
  <w:style w:type="paragraph" w:customStyle="1" w:styleId="font9">
    <w:name w:val="font9"/>
    <w:basedOn w:val="a1"/>
    <w:rsid w:val="00F22D6F"/>
    <w:pPr>
      <w:adjustRightInd/>
      <w:snapToGrid/>
      <w:spacing w:before="100" w:beforeAutospacing="1" w:after="100" w:afterAutospacing="1"/>
    </w:pPr>
    <w:rPr>
      <w:rFonts w:ascii="宋体" w:eastAsia="宋体" w:hAnsi="宋体" w:cs="Times New Roman" w:hint="eastAsia"/>
      <w:sz w:val="24"/>
      <w:szCs w:val="24"/>
    </w:rPr>
  </w:style>
  <w:style w:type="paragraph" w:customStyle="1" w:styleId="xl46">
    <w:name w:val="xl46"/>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Times New Roman" w:eastAsia="宋体" w:hAnsi="Times New Roman" w:cs="Times New Roman"/>
    </w:rPr>
  </w:style>
  <w:style w:type="paragraph" w:customStyle="1" w:styleId="xl32">
    <w:name w:val="xl32"/>
    <w:basedOn w:val="a1"/>
    <w:rsid w:val="00F22D6F"/>
    <w:pPr>
      <w:pBdr>
        <w:top w:val="single" w:sz="8" w:space="0" w:color="auto"/>
        <w:bottom w:val="single" w:sz="4" w:space="0" w:color="auto"/>
        <w:right w:val="single" w:sz="4" w:space="0" w:color="auto"/>
      </w:pBdr>
      <w:shd w:val="clear" w:color="auto" w:fill="A0E0E0"/>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58">
    <w:name w:val="xl58"/>
    <w:basedOn w:val="a1"/>
    <w:rsid w:val="00F22D6F"/>
    <w:pPr>
      <w:pBdr>
        <w:top w:val="single" w:sz="4" w:space="0" w:color="auto"/>
        <w:left w:val="single" w:sz="4" w:space="0" w:color="auto"/>
        <w:bottom w:val="single" w:sz="8" w:space="0" w:color="auto"/>
        <w:right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38">
    <w:name w:val="xl38"/>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styleId="80">
    <w:name w:val="toc 8"/>
    <w:basedOn w:val="a1"/>
    <w:next w:val="a1"/>
    <w:rsid w:val="00F22D6F"/>
    <w:pPr>
      <w:widowControl w:val="0"/>
      <w:adjustRightInd/>
      <w:snapToGrid/>
      <w:spacing w:after="0"/>
      <w:ind w:left="1470"/>
    </w:pPr>
    <w:rPr>
      <w:rFonts w:ascii="Times New Roman" w:eastAsia="宋体" w:hAnsi="Times New Roman" w:cs="Times New Roman"/>
      <w:kern w:val="2"/>
      <w:sz w:val="20"/>
      <w:szCs w:val="20"/>
    </w:rPr>
  </w:style>
  <w:style w:type="paragraph" w:customStyle="1" w:styleId="xl54">
    <w:name w:val="xl54"/>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pPr>
    <w:rPr>
      <w:rFonts w:ascii="宋体" w:eastAsia="宋体" w:hAnsi="宋体" w:cs="Times New Roman"/>
      <w:sz w:val="24"/>
      <w:szCs w:val="24"/>
    </w:rPr>
  </w:style>
  <w:style w:type="paragraph" w:customStyle="1" w:styleId="xl64">
    <w:name w:val="xl64"/>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font5">
    <w:name w:val="font5"/>
    <w:basedOn w:val="a1"/>
    <w:rsid w:val="00F22D6F"/>
    <w:pPr>
      <w:adjustRightInd/>
      <w:snapToGrid/>
      <w:spacing w:before="100" w:beforeAutospacing="1" w:after="100" w:afterAutospacing="1"/>
    </w:pPr>
    <w:rPr>
      <w:rFonts w:ascii="楷体" w:eastAsia="楷体" w:hAnsi="宋体" w:cs="Times New Roman" w:hint="eastAsia"/>
      <w:sz w:val="20"/>
      <w:szCs w:val="20"/>
    </w:rPr>
  </w:style>
  <w:style w:type="paragraph" w:styleId="70">
    <w:name w:val="toc 7"/>
    <w:basedOn w:val="a1"/>
    <w:next w:val="a1"/>
    <w:rsid w:val="00F22D6F"/>
    <w:pPr>
      <w:widowControl w:val="0"/>
      <w:adjustRightInd/>
      <w:snapToGrid/>
      <w:spacing w:after="0"/>
      <w:ind w:left="1260"/>
    </w:pPr>
    <w:rPr>
      <w:rFonts w:ascii="Times New Roman" w:eastAsia="宋体" w:hAnsi="Times New Roman" w:cs="Times New Roman"/>
      <w:kern w:val="2"/>
      <w:sz w:val="20"/>
      <w:szCs w:val="20"/>
    </w:rPr>
  </w:style>
  <w:style w:type="paragraph" w:styleId="90">
    <w:name w:val="toc 9"/>
    <w:basedOn w:val="a1"/>
    <w:next w:val="a1"/>
    <w:rsid w:val="00F22D6F"/>
    <w:pPr>
      <w:widowControl w:val="0"/>
      <w:adjustRightInd/>
      <w:snapToGrid/>
      <w:spacing w:after="0"/>
      <w:ind w:left="1680"/>
    </w:pPr>
    <w:rPr>
      <w:rFonts w:ascii="Times New Roman" w:eastAsia="宋体" w:hAnsi="Times New Roman" w:cs="Times New Roman"/>
      <w:kern w:val="2"/>
      <w:sz w:val="20"/>
      <w:szCs w:val="20"/>
    </w:rPr>
  </w:style>
  <w:style w:type="paragraph" w:styleId="34">
    <w:name w:val="Body Text 3"/>
    <w:basedOn w:val="a1"/>
    <w:link w:val="3Char1"/>
    <w:rsid w:val="00F22D6F"/>
    <w:pPr>
      <w:widowControl w:val="0"/>
      <w:adjustRightInd/>
      <w:snapToGrid/>
      <w:spacing w:after="120"/>
      <w:jc w:val="both"/>
    </w:pPr>
    <w:rPr>
      <w:rFonts w:ascii="Times New Roman" w:eastAsia="宋体" w:hAnsi="Times New Roman" w:cs="Times New Roman"/>
      <w:kern w:val="2"/>
      <w:sz w:val="16"/>
      <w:szCs w:val="16"/>
    </w:rPr>
  </w:style>
  <w:style w:type="character" w:customStyle="1" w:styleId="3Char1">
    <w:name w:val="正文文本 3 Char"/>
    <w:basedOn w:val="a3"/>
    <w:link w:val="34"/>
    <w:rsid w:val="00F22D6F"/>
    <w:rPr>
      <w:rFonts w:ascii="Times New Roman" w:eastAsia="宋体" w:hAnsi="Times New Roman" w:cs="Times New Roman"/>
      <w:kern w:val="2"/>
      <w:sz w:val="16"/>
      <w:szCs w:val="16"/>
    </w:rPr>
  </w:style>
  <w:style w:type="paragraph" w:styleId="24">
    <w:name w:val="Body Text Indent 2"/>
    <w:basedOn w:val="a1"/>
    <w:link w:val="2Char2"/>
    <w:rsid w:val="00F22D6F"/>
    <w:pPr>
      <w:widowControl w:val="0"/>
      <w:adjustRightInd/>
      <w:snapToGrid/>
      <w:spacing w:after="0" w:line="500" w:lineRule="exact"/>
      <w:ind w:firstLineChars="200" w:firstLine="442"/>
      <w:jc w:val="both"/>
    </w:pPr>
    <w:rPr>
      <w:rFonts w:ascii="Times New Roman" w:eastAsia="宋体" w:hAnsi="Times New Roman" w:cs="Times New Roman"/>
      <w:kern w:val="2"/>
      <w:sz w:val="24"/>
      <w:szCs w:val="24"/>
    </w:rPr>
  </w:style>
  <w:style w:type="character" w:customStyle="1" w:styleId="2Char2">
    <w:name w:val="正文文本缩进 2 Char"/>
    <w:basedOn w:val="a3"/>
    <w:link w:val="24"/>
    <w:rsid w:val="00F22D6F"/>
    <w:rPr>
      <w:rFonts w:ascii="Times New Roman" w:eastAsia="宋体" w:hAnsi="Times New Roman" w:cs="Times New Roman"/>
      <w:kern w:val="2"/>
      <w:sz w:val="24"/>
      <w:szCs w:val="24"/>
    </w:rPr>
  </w:style>
  <w:style w:type="paragraph" w:customStyle="1" w:styleId="xl33">
    <w:name w:val="xl33"/>
    <w:basedOn w:val="a1"/>
    <w:rsid w:val="00F22D6F"/>
    <w:pPr>
      <w:pBdr>
        <w:top w:val="single" w:sz="8" w:space="0" w:color="auto"/>
        <w:left w:val="single" w:sz="4" w:space="0" w:color="auto"/>
        <w:bottom w:val="single" w:sz="4" w:space="0" w:color="auto"/>
        <w:right w:val="single" w:sz="4" w:space="0" w:color="auto"/>
      </w:pBdr>
      <w:shd w:val="clear" w:color="auto" w:fill="A0E0E0"/>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styleId="50">
    <w:name w:val="toc 5"/>
    <w:basedOn w:val="a1"/>
    <w:next w:val="a1"/>
    <w:rsid w:val="00F22D6F"/>
    <w:pPr>
      <w:widowControl w:val="0"/>
      <w:adjustRightInd/>
      <w:snapToGrid/>
      <w:spacing w:after="0"/>
      <w:ind w:left="840"/>
    </w:pPr>
    <w:rPr>
      <w:rFonts w:ascii="Times New Roman" w:eastAsia="宋体" w:hAnsi="Times New Roman" w:cs="Times New Roman"/>
      <w:kern w:val="2"/>
      <w:sz w:val="20"/>
      <w:szCs w:val="20"/>
    </w:rPr>
  </w:style>
  <w:style w:type="paragraph" w:customStyle="1" w:styleId="xl43">
    <w:name w:val="xl43"/>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35">
    <w:name w:val="xl35"/>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29">
    <w:name w:val="xl29"/>
    <w:basedOn w:val="a1"/>
    <w:rsid w:val="00F22D6F"/>
    <w:pPr>
      <w:pBdr>
        <w:top w:val="single" w:sz="4"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styleId="40">
    <w:name w:val="toc 4"/>
    <w:basedOn w:val="a1"/>
    <w:next w:val="a1"/>
    <w:rsid w:val="00F22D6F"/>
    <w:pPr>
      <w:widowControl w:val="0"/>
      <w:adjustRightInd/>
      <w:snapToGrid/>
      <w:spacing w:after="0"/>
      <w:ind w:left="630"/>
    </w:pPr>
    <w:rPr>
      <w:rFonts w:ascii="Times New Roman" w:eastAsia="宋体" w:hAnsi="Times New Roman" w:cs="Times New Roman"/>
      <w:kern w:val="2"/>
      <w:sz w:val="20"/>
      <w:szCs w:val="20"/>
    </w:rPr>
  </w:style>
  <w:style w:type="paragraph" w:styleId="af4">
    <w:name w:val="header"/>
    <w:basedOn w:val="a1"/>
    <w:link w:val="Char9"/>
    <w:rsid w:val="00F22D6F"/>
    <w:pPr>
      <w:widowControl w:val="0"/>
      <w:pBdr>
        <w:bottom w:val="single" w:sz="6" w:space="1" w:color="auto"/>
      </w:pBdr>
      <w:tabs>
        <w:tab w:val="center" w:pos="4153"/>
        <w:tab w:val="right" w:pos="8306"/>
      </w:tabs>
      <w:adjustRightInd/>
      <w:spacing w:after="0"/>
      <w:jc w:val="center"/>
    </w:pPr>
    <w:rPr>
      <w:rFonts w:ascii="Times New Roman" w:eastAsia="宋体" w:hAnsi="Times New Roman" w:cs="Times New Roman"/>
      <w:kern w:val="2"/>
      <w:sz w:val="18"/>
      <w:szCs w:val="18"/>
    </w:rPr>
  </w:style>
  <w:style w:type="character" w:customStyle="1" w:styleId="Char9">
    <w:name w:val="页眉 Char"/>
    <w:basedOn w:val="a3"/>
    <w:link w:val="af4"/>
    <w:rsid w:val="00F22D6F"/>
    <w:rPr>
      <w:rFonts w:ascii="Times New Roman" w:eastAsia="宋体" w:hAnsi="Times New Roman" w:cs="Times New Roman"/>
      <w:kern w:val="2"/>
      <w:sz w:val="18"/>
      <w:szCs w:val="18"/>
    </w:rPr>
  </w:style>
  <w:style w:type="paragraph" w:customStyle="1" w:styleId="xl55">
    <w:name w:val="xl55"/>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xl27">
    <w:name w:val="xl27"/>
    <w:basedOn w:val="a1"/>
    <w:rsid w:val="00F22D6F"/>
    <w:pPr>
      <w:pBdr>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45">
    <w:name w:val="xl45"/>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styleId="af5">
    <w:name w:val="annotation subject"/>
    <w:basedOn w:val="af"/>
    <w:next w:val="af"/>
    <w:link w:val="Chara"/>
    <w:rsid w:val="00F22D6F"/>
    <w:rPr>
      <w:b/>
      <w:bCs/>
    </w:rPr>
  </w:style>
  <w:style w:type="character" w:customStyle="1" w:styleId="Chara">
    <w:name w:val="批注主题 Char"/>
    <w:basedOn w:val="Char4"/>
    <w:link w:val="af5"/>
    <w:rsid w:val="00F22D6F"/>
    <w:rPr>
      <w:b/>
      <w:bCs/>
    </w:rPr>
  </w:style>
  <w:style w:type="paragraph" w:styleId="af6">
    <w:name w:val="footnote text"/>
    <w:basedOn w:val="a1"/>
    <w:link w:val="Charb"/>
    <w:rsid w:val="00F22D6F"/>
    <w:pPr>
      <w:snapToGrid/>
      <w:spacing w:after="0"/>
      <w:textAlignment w:val="baseline"/>
    </w:pPr>
    <w:rPr>
      <w:rFonts w:ascii="Arial" w:eastAsia="宋体" w:hAnsi="Arial" w:cs="Times New Roman"/>
      <w:sz w:val="20"/>
      <w:szCs w:val="20"/>
      <w:lang w:val="en-GB"/>
    </w:rPr>
  </w:style>
  <w:style w:type="character" w:customStyle="1" w:styleId="Charb">
    <w:name w:val="脚注文本 Char"/>
    <w:basedOn w:val="a3"/>
    <w:link w:val="af6"/>
    <w:rsid w:val="00F22D6F"/>
    <w:rPr>
      <w:rFonts w:ascii="Arial" w:eastAsia="宋体" w:hAnsi="Arial" w:cs="Times New Roman"/>
      <w:sz w:val="20"/>
      <w:szCs w:val="20"/>
      <w:lang w:val="en-GB"/>
    </w:rPr>
  </w:style>
  <w:style w:type="paragraph" w:customStyle="1" w:styleId="xl61">
    <w:name w:val="xl61"/>
    <w:basedOn w:val="a1"/>
    <w:rsid w:val="00F22D6F"/>
    <w:pPr>
      <w:pBdr>
        <w:top w:val="single" w:sz="4" w:space="0" w:color="auto"/>
        <w:left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82">
    <w:name w:val="xl82"/>
    <w:basedOn w:val="a1"/>
    <w:rsid w:val="00F22D6F"/>
    <w:pPr>
      <w:pBdr>
        <w:top w:val="single" w:sz="4" w:space="0" w:color="auto"/>
        <w:left w:val="single" w:sz="4" w:space="0" w:color="auto"/>
        <w:bottom w:val="single" w:sz="4"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af7">
    <w:name w:val="首行"/>
    <w:basedOn w:val="a1"/>
    <w:rsid w:val="00F22D6F"/>
    <w:pPr>
      <w:widowControl w:val="0"/>
      <w:adjustRightInd/>
      <w:snapToGrid/>
      <w:spacing w:after="0"/>
      <w:jc w:val="both"/>
    </w:pPr>
    <w:rPr>
      <w:rFonts w:ascii="Times New Roman" w:eastAsia="宋体" w:hAnsi="Times New Roman" w:cs="Times New Roman"/>
      <w:kern w:val="2"/>
      <w:sz w:val="24"/>
      <w:szCs w:val="20"/>
    </w:rPr>
  </w:style>
  <w:style w:type="paragraph" w:customStyle="1" w:styleId="xl25">
    <w:name w:val="xl25"/>
    <w:basedOn w:val="a1"/>
    <w:rsid w:val="00F22D6F"/>
    <w:pPr>
      <w:pBdr>
        <w:bottom w:val="single" w:sz="4"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51">
    <w:name w:val="xl51"/>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rPr>
  </w:style>
  <w:style w:type="paragraph" w:customStyle="1" w:styleId="xl41">
    <w:name w:val="xl41"/>
    <w:basedOn w:val="a1"/>
    <w:rsid w:val="00F22D6F"/>
    <w:pPr>
      <w:pBdr>
        <w:top w:val="single" w:sz="4" w:space="0" w:color="auto"/>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59">
    <w:name w:val="xl59"/>
    <w:basedOn w:val="a1"/>
    <w:rsid w:val="00F22D6F"/>
    <w:pPr>
      <w:pBdr>
        <w:top w:val="single" w:sz="4" w:space="0" w:color="auto"/>
        <w:left w:val="single" w:sz="4" w:space="0" w:color="auto"/>
        <w:bottom w:val="single" w:sz="8"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xl44">
    <w:name w:val="xl44"/>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Charc">
    <w:name w:val="Char"/>
    <w:basedOn w:val="a1"/>
    <w:rsid w:val="00F22D6F"/>
    <w:pPr>
      <w:widowControl w:val="0"/>
      <w:adjustRightInd/>
      <w:snapToGrid/>
      <w:spacing w:after="0"/>
      <w:jc w:val="both"/>
    </w:pPr>
    <w:rPr>
      <w:rFonts w:ascii="Times New Roman" w:eastAsia="宋体" w:hAnsi="Times New Roman" w:cs="Times New Roman"/>
      <w:kern w:val="2"/>
      <w:sz w:val="21"/>
      <w:szCs w:val="24"/>
    </w:rPr>
  </w:style>
  <w:style w:type="paragraph" w:customStyle="1" w:styleId="xl73">
    <w:name w:val="xl73"/>
    <w:basedOn w:val="a1"/>
    <w:rsid w:val="00F22D6F"/>
    <w:pPr>
      <w:pBdr>
        <w:top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xl70">
    <w:name w:val="xl70"/>
    <w:basedOn w:val="a1"/>
    <w:rsid w:val="00F22D6F"/>
    <w:pPr>
      <w:pBdr>
        <w:top w:val="single" w:sz="4" w:space="0" w:color="auto"/>
        <w:left w:val="single" w:sz="4" w:space="0" w:color="auto"/>
        <w:bottom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31">
    <w:name w:val="xl31"/>
    <w:basedOn w:val="a1"/>
    <w:rsid w:val="00F22D6F"/>
    <w:pPr>
      <w:pBdr>
        <w:top w:val="single" w:sz="8" w:space="0" w:color="auto"/>
        <w:left w:val="single" w:sz="8" w:space="0" w:color="auto"/>
        <w:bottom w:val="single" w:sz="4" w:space="0" w:color="auto"/>
      </w:pBdr>
      <w:shd w:val="clear" w:color="auto" w:fill="A0E0E0"/>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font7">
    <w:name w:val="font7"/>
    <w:basedOn w:val="a1"/>
    <w:rsid w:val="00F22D6F"/>
    <w:pPr>
      <w:adjustRightInd/>
      <w:snapToGrid/>
      <w:spacing w:before="100" w:beforeAutospacing="1" w:after="100" w:afterAutospacing="1"/>
    </w:pPr>
    <w:rPr>
      <w:rFonts w:ascii="楷体" w:eastAsia="楷体" w:hAnsi="宋体" w:cs="Times New Roman" w:hint="eastAsia"/>
      <w:sz w:val="24"/>
      <w:szCs w:val="24"/>
    </w:rPr>
  </w:style>
  <w:style w:type="paragraph" w:customStyle="1" w:styleId="xl37">
    <w:name w:val="xl37"/>
    <w:basedOn w:val="a1"/>
    <w:rsid w:val="00F22D6F"/>
    <w:pPr>
      <w:pBdr>
        <w:bottom w:val="single" w:sz="8"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74">
    <w:name w:val="xl74"/>
    <w:basedOn w:val="a1"/>
    <w:rsid w:val="00F22D6F"/>
    <w:pPr>
      <w:pBdr>
        <w:left w:val="single" w:sz="4" w:space="0" w:color="auto"/>
        <w:bottom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68">
    <w:name w:val="xl68"/>
    <w:basedOn w:val="a1"/>
    <w:rsid w:val="00F22D6F"/>
    <w:pPr>
      <w:pBdr>
        <w:top w:val="single" w:sz="4" w:space="0" w:color="auto"/>
        <w:bottom w:val="single" w:sz="8"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xl60">
    <w:name w:val="xl60"/>
    <w:basedOn w:val="a1"/>
    <w:rsid w:val="00F22D6F"/>
    <w:pPr>
      <w:pBdr>
        <w:top w:val="single" w:sz="8"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40">
    <w:name w:val="xl40"/>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18"/>
      <w:szCs w:val="18"/>
    </w:rPr>
  </w:style>
  <w:style w:type="paragraph" w:customStyle="1" w:styleId="xl26">
    <w:name w:val="xl26"/>
    <w:basedOn w:val="a1"/>
    <w:rsid w:val="00F22D6F"/>
    <w:pPr>
      <w:pBdr>
        <w:left w:val="single" w:sz="4" w:space="0" w:color="auto"/>
      </w:pBdr>
      <w:adjustRightInd/>
      <w:snapToGrid/>
      <w:spacing w:before="100" w:beforeAutospacing="1" w:after="100" w:afterAutospacing="1"/>
      <w:jc w:val="center"/>
    </w:pPr>
    <w:rPr>
      <w:rFonts w:ascii="楷体" w:eastAsia="楷体" w:hAnsi="宋体" w:cs="Times New Roman" w:hint="eastAsia"/>
      <w:sz w:val="24"/>
      <w:szCs w:val="24"/>
    </w:rPr>
  </w:style>
  <w:style w:type="paragraph" w:customStyle="1" w:styleId="font8">
    <w:name w:val="font8"/>
    <w:basedOn w:val="a1"/>
    <w:rsid w:val="00F22D6F"/>
    <w:pPr>
      <w:adjustRightInd/>
      <w:snapToGrid/>
      <w:spacing w:before="100" w:beforeAutospacing="1" w:after="100" w:afterAutospacing="1"/>
    </w:pPr>
    <w:rPr>
      <w:rFonts w:ascii="宋体" w:eastAsia="宋体" w:hAnsi="宋体" w:cs="Times New Roman" w:hint="eastAsia"/>
      <w:sz w:val="18"/>
      <w:szCs w:val="18"/>
    </w:rPr>
  </w:style>
  <w:style w:type="paragraph" w:customStyle="1" w:styleId="xl63">
    <w:name w:val="xl63"/>
    <w:basedOn w:val="a1"/>
    <w:rsid w:val="00F22D6F"/>
    <w:pPr>
      <w:pBdr>
        <w:top w:val="single" w:sz="4" w:space="0" w:color="auto"/>
        <w:left w:val="single" w:sz="4" w:space="0" w:color="auto"/>
        <w:bottom w:val="single" w:sz="8"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Identation2">
    <w:name w:val="Identation 2"/>
    <w:rsid w:val="00F22D6F"/>
    <w:pPr>
      <w:overflowPunct w:val="0"/>
      <w:autoSpaceDE w:val="0"/>
      <w:autoSpaceDN w:val="0"/>
      <w:adjustRightInd w:val="0"/>
      <w:spacing w:before="120" w:after="60" w:line="288" w:lineRule="auto"/>
      <w:ind w:left="432"/>
      <w:jc w:val="both"/>
      <w:textAlignment w:val="baseline"/>
    </w:pPr>
    <w:rPr>
      <w:rFonts w:ascii="Times New Roman" w:eastAsia="楷体_GB2312" w:hAnsi="Times New Roman" w:cs="Times New Roman"/>
      <w:color w:val="000000"/>
      <w:sz w:val="24"/>
      <w:szCs w:val="20"/>
    </w:rPr>
  </w:style>
  <w:style w:type="paragraph" w:customStyle="1" w:styleId="xl39">
    <w:name w:val="xl39"/>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Times New Roman" w:eastAsia="宋体" w:hAnsi="Times New Roman" w:cs="Times New Roman"/>
      <w:sz w:val="24"/>
      <w:szCs w:val="24"/>
    </w:rPr>
  </w:style>
  <w:style w:type="paragraph" w:customStyle="1" w:styleId="xl42">
    <w:name w:val="xl42"/>
    <w:basedOn w:val="a1"/>
    <w:rsid w:val="00F22D6F"/>
    <w:pPr>
      <w:pBdr>
        <w:top w:val="single" w:sz="4" w:space="0" w:color="auto"/>
        <w:bottom w:val="single" w:sz="4"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49">
    <w:name w:val="xl49"/>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pPr>
    <w:rPr>
      <w:rFonts w:ascii="宋体" w:eastAsia="宋体" w:hAnsi="宋体" w:cs="Times New Roman"/>
      <w:sz w:val="24"/>
      <w:szCs w:val="24"/>
    </w:rPr>
  </w:style>
  <w:style w:type="paragraph" w:customStyle="1" w:styleId="xl77">
    <w:name w:val="xl77"/>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宋体" w:eastAsia="宋体" w:hAnsi="宋体" w:cs="Times New Roman"/>
      <w:sz w:val="24"/>
      <w:szCs w:val="24"/>
    </w:rPr>
  </w:style>
  <w:style w:type="paragraph" w:customStyle="1" w:styleId="xl48">
    <w:name w:val="xl48"/>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xl56">
    <w:name w:val="xl56"/>
    <w:basedOn w:val="a1"/>
    <w:rsid w:val="00F22D6F"/>
    <w:pPr>
      <w:pBdr>
        <w:top w:val="single" w:sz="4" w:space="0" w:color="auto"/>
        <w:left w:val="single" w:sz="4" w:space="0" w:color="auto"/>
        <w:right w:val="single" w:sz="4" w:space="0" w:color="auto"/>
      </w:pBdr>
      <w:adjustRightInd/>
      <w:snapToGrid/>
      <w:spacing w:before="100" w:beforeAutospacing="1" w:after="100" w:afterAutospacing="1"/>
      <w:jc w:val="center"/>
    </w:pPr>
    <w:rPr>
      <w:rFonts w:ascii="Times New Roman" w:eastAsia="宋体" w:hAnsi="Times New Roman" w:cs="Times New Roman"/>
      <w:sz w:val="24"/>
      <w:szCs w:val="24"/>
    </w:rPr>
  </w:style>
  <w:style w:type="paragraph" w:customStyle="1" w:styleId="xl78">
    <w:name w:val="xl78"/>
    <w:basedOn w:val="a1"/>
    <w:rsid w:val="00F22D6F"/>
    <w:pPr>
      <w:pBdr>
        <w:top w:val="single" w:sz="4"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52">
    <w:name w:val="xl52"/>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xl53">
    <w:name w:val="xl53"/>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xl47">
    <w:name w:val="xl47"/>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xl83">
    <w:name w:val="xl83"/>
    <w:basedOn w:val="a1"/>
    <w:rsid w:val="00F22D6F"/>
    <w:pPr>
      <w:pBdr>
        <w:top w:val="single" w:sz="8" w:space="0" w:color="auto"/>
        <w:left w:val="single" w:sz="4" w:space="0" w:color="auto"/>
        <w:bottom w:val="single" w:sz="4" w:space="0" w:color="auto"/>
      </w:pBdr>
      <w:shd w:val="clear" w:color="auto" w:fill="A0E0E0"/>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62">
    <w:name w:val="xl62"/>
    <w:basedOn w:val="a1"/>
    <w:rsid w:val="00F22D6F"/>
    <w:pPr>
      <w:pBdr>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font6">
    <w:name w:val="font6"/>
    <w:basedOn w:val="a1"/>
    <w:rsid w:val="00F22D6F"/>
    <w:pPr>
      <w:adjustRightInd/>
      <w:snapToGrid/>
      <w:spacing w:before="100" w:beforeAutospacing="1" w:after="100" w:afterAutospacing="1"/>
    </w:pPr>
    <w:rPr>
      <w:rFonts w:ascii="楷体" w:eastAsia="楷体" w:hAnsi="宋体" w:cs="Times New Roman" w:hint="eastAsia"/>
      <w:sz w:val="24"/>
      <w:szCs w:val="24"/>
    </w:rPr>
  </w:style>
  <w:style w:type="paragraph" w:customStyle="1" w:styleId="xl50">
    <w:name w:val="xl50"/>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xl28">
    <w:name w:val="xl28"/>
    <w:basedOn w:val="a1"/>
    <w:rsid w:val="00F22D6F"/>
    <w:pPr>
      <w:pBdr>
        <w:left w:val="single" w:sz="4"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xl34">
    <w:name w:val="xl34"/>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71">
    <w:name w:val="xl71"/>
    <w:basedOn w:val="a1"/>
    <w:rsid w:val="00F22D6F"/>
    <w:pPr>
      <w:pBdr>
        <w:top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xl65">
    <w:name w:val="xl65"/>
    <w:basedOn w:val="a1"/>
    <w:rsid w:val="00F22D6F"/>
    <w:pPr>
      <w:pBdr>
        <w:top w:val="single" w:sz="4" w:space="0" w:color="auto"/>
        <w:left w:val="single" w:sz="4" w:space="0" w:color="auto"/>
        <w:bottom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66">
    <w:name w:val="xl66"/>
    <w:basedOn w:val="a1"/>
    <w:rsid w:val="00F22D6F"/>
    <w:pPr>
      <w:pBdr>
        <w:top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ParaCharCharCharChar">
    <w:name w:val="默认段落字体 Para Char Char Char Char"/>
    <w:basedOn w:val="a1"/>
    <w:rsid w:val="00F22D6F"/>
    <w:pPr>
      <w:widowControl w:val="0"/>
      <w:adjustRightInd/>
      <w:spacing w:after="0"/>
      <w:jc w:val="both"/>
    </w:pPr>
    <w:rPr>
      <w:rFonts w:ascii="Arial" w:eastAsia="宋体" w:hAnsi="Arial" w:cs="Times New Roman"/>
      <w:kern w:val="2"/>
      <w:sz w:val="21"/>
      <w:szCs w:val="21"/>
    </w:rPr>
  </w:style>
  <w:style w:type="paragraph" w:styleId="af8">
    <w:name w:val="List Paragraph"/>
    <w:basedOn w:val="a1"/>
    <w:qFormat/>
    <w:rsid w:val="00F22D6F"/>
    <w:pPr>
      <w:widowControl w:val="0"/>
      <w:adjustRightInd/>
      <w:snapToGrid/>
      <w:spacing w:after="0"/>
      <w:ind w:firstLineChars="200" w:firstLine="420"/>
      <w:jc w:val="both"/>
    </w:pPr>
    <w:rPr>
      <w:rFonts w:ascii="Times New Roman" w:eastAsia="宋体" w:hAnsi="Times New Roman" w:cs="Times New Roman"/>
      <w:kern w:val="2"/>
      <w:sz w:val="21"/>
      <w:szCs w:val="24"/>
    </w:rPr>
  </w:style>
  <w:style w:type="character" w:customStyle="1" w:styleId="CharChar1">
    <w:name w:val="Char Char1"/>
    <w:rsid w:val="00F22D6F"/>
    <w:rPr>
      <w:rFonts w:ascii="宋体" w:hAnsi="Courier New"/>
      <w:kern w:val="2"/>
      <w:sz w:val="21"/>
    </w:rPr>
  </w:style>
  <w:style w:type="character" w:customStyle="1" w:styleId="CharChar">
    <w:name w:val="Char Char"/>
    <w:rsid w:val="00F22D6F"/>
    <w:rPr>
      <w:rFonts w:eastAsia="宋体"/>
      <w:kern w:val="2"/>
      <w:sz w:val="24"/>
      <w:szCs w:val="24"/>
      <w:lang w:val="en-US" w:eastAsia="zh-CN" w:bidi="ar-SA"/>
    </w:rPr>
  </w:style>
  <w:style w:type="paragraph" w:customStyle="1" w:styleId="11">
    <w:name w:val="列出段落1"/>
    <w:basedOn w:val="a1"/>
    <w:rsid w:val="00F22D6F"/>
    <w:pPr>
      <w:widowControl w:val="0"/>
      <w:adjustRightInd/>
      <w:snapToGrid/>
      <w:spacing w:after="0"/>
      <w:ind w:firstLineChars="200" w:firstLine="420"/>
      <w:jc w:val="both"/>
    </w:pPr>
    <w:rPr>
      <w:rFonts w:ascii="Calibri" w:eastAsia="宋体" w:hAnsi="Calibri" w:cs="Times New Roman"/>
      <w:kern w:val="2"/>
      <w:sz w:val="21"/>
    </w:rPr>
  </w:style>
  <w:style w:type="paragraph" w:styleId="91">
    <w:name w:val="index 9"/>
    <w:basedOn w:val="a1"/>
    <w:next w:val="a1"/>
    <w:rsid w:val="00F22D6F"/>
    <w:pPr>
      <w:widowControl w:val="0"/>
      <w:adjustRightInd/>
      <w:snapToGrid/>
      <w:spacing w:before="100" w:beforeAutospacing="1" w:after="0" w:line="360" w:lineRule="auto"/>
      <w:ind w:leftChars="1600" w:left="1600"/>
    </w:pPr>
    <w:rPr>
      <w:rFonts w:ascii="Arial" w:eastAsia="宋体" w:hAnsi="Arial" w:cs="Times New Roman"/>
      <w:kern w:val="2"/>
      <w:sz w:val="24"/>
      <w:szCs w:val="20"/>
    </w:rPr>
  </w:style>
  <w:style w:type="paragraph" w:styleId="41">
    <w:name w:val="index 4"/>
    <w:basedOn w:val="a1"/>
    <w:next w:val="a1"/>
    <w:rsid w:val="00F22D6F"/>
    <w:pPr>
      <w:widowControl w:val="0"/>
      <w:adjustRightInd/>
      <w:snapToGrid/>
      <w:spacing w:before="100" w:beforeAutospacing="1" w:after="0" w:line="360" w:lineRule="auto"/>
      <w:ind w:leftChars="600" w:left="600"/>
    </w:pPr>
    <w:rPr>
      <w:rFonts w:ascii="Arial" w:eastAsia="宋体" w:hAnsi="Arial" w:cs="Times New Roman"/>
      <w:kern w:val="2"/>
      <w:sz w:val="24"/>
      <w:szCs w:val="20"/>
    </w:rPr>
  </w:style>
  <w:style w:type="paragraph" w:styleId="61">
    <w:name w:val="index 6"/>
    <w:basedOn w:val="a1"/>
    <w:next w:val="a1"/>
    <w:rsid w:val="00F22D6F"/>
    <w:pPr>
      <w:widowControl w:val="0"/>
      <w:adjustRightInd/>
      <w:snapToGrid/>
      <w:spacing w:before="100" w:beforeAutospacing="1" w:after="0" w:line="360" w:lineRule="auto"/>
      <w:ind w:leftChars="1000" w:left="1000"/>
    </w:pPr>
    <w:rPr>
      <w:rFonts w:ascii="Arial" w:eastAsia="宋体" w:hAnsi="Arial" w:cs="Times New Roman"/>
      <w:kern w:val="2"/>
      <w:sz w:val="24"/>
      <w:szCs w:val="20"/>
    </w:rPr>
  </w:style>
  <w:style w:type="paragraph" w:customStyle="1" w:styleId="a">
    <w:name w:val="标题a"/>
    <w:basedOn w:val="a1"/>
    <w:rsid w:val="00F22D6F"/>
    <w:pPr>
      <w:widowControl w:val="0"/>
      <w:numPr>
        <w:numId w:val="2"/>
      </w:numPr>
      <w:adjustRightInd/>
      <w:snapToGrid/>
      <w:spacing w:before="100" w:beforeAutospacing="1" w:after="0" w:line="360" w:lineRule="auto"/>
    </w:pPr>
    <w:rPr>
      <w:rFonts w:ascii="Arial" w:eastAsia="宋体" w:hAnsi="Arial" w:cs="Times New Roman"/>
      <w:b/>
      <w:kern w:val="2"/>
      <w:sz w:val="44"/>
      <w:szCs w:val="44"/>
    </w:rPr>
  </w:style>
  <w:style w:type="paragraph" w:styleId="a0">
    <w:name w:val="List Number"/>
    <w:basedOn w:val="a1"/>
    <w:rsid w:val="00F22D6F"/>
    <w:pPr>
      <w:widowControl w:val="0"/>
      <w:numPr>
        <w:numId w:val="3"/>
      </w:numPr>
      <w:tabs>
        <w:tab w:val="left" w:pos="360"/>
      </w:tabs>
      <w:adjustRightInd/>
      <w:snapToGrid/>
      <w:spacing w:before="120" w:beforeAutospacing="1" w:after="120" w:line="360" w:lineRule="auto"/>
      <w:ind w:left="0" w:firstLine="0"/>
      <w:jc w:val="center"/>
    </w:pPr>
    <w:rPr>
      <w:rFonts w:ascii="Arial" w:eastAsia="宋体" w:hAnsi="Arial" w:cs="Times New Roman"/>
      <w:kern w:val="2"/>
      <w:sz w:val="24"/>
      <w:szCs w:val="20"/>
    </w:rPr>
  </w:style>
  <w:style w:type="paragraph" w:customStyle="1" w:styleId="CharCharCharChar">
    <w:name w:val="Char Char Char Char"/>
    <w:basedOn w:val="a1"/>
    <w:rsid w:val="00F22D6F"/>
    <w:pPr>
      <w:widowControl w:val="0"/>
      <w:adjustRightInd/>
      <w:snapToGrid/>
      <w:spacing w:after="0"/>
      <w:jc w:val="both"/>
    </w:pPr>
    <w:rPr>
      <w:rFonts w:ascii="Arial" w:eastAsia="宋体" w:hAnsi="Arial" w:cs="Times New Roman"/>
      <w:kern w:val="2"/>
      <w:sz w:val="24"/>
      <w:szCs w:val="20"/>
    </w:rPr>
  </w:style>
  <w:style w:type="paragraph" w:styleId="12">
    <w:name w:val="index 1"/>
    <w:basedOn w:val="a1"/>
    <w:next w:val="a1"/>
    <w:autoRedefine/>
    <w:semiHidden/>
    <w:rsid w:val="00F22D6F"/>
    <w:pPr>
      <w:widowControl w:val="0"/>
      <w:adjustRightInd/>
      <w:snapToGrid/>
      <w:spacing w:after="0"/>
      <w:jc w:val="both"/>
    </w:pPr>
    <w:rPr>
      <w:rFonts w:ascii="Times New Roman" w:eastAsia="宋体" w:hAnsi="Times New Roman" w:cs="Times New Roman"/>
      <w:kern w:val="2"/>
      <w:sz w:val="21"/>
      <w:szCs w:val="24"/>
    </w:rPr>
  </w:style>
  <w:style w:type="paragraph" w:styleId="af9">
    <w:name w:val="index heading"/>
    <w:basedOn w:val="a1"/>
    <w:next w:val="12"/>
    <w:rsid w:val="00F22D6F"/>
    <w:pPr>
      <w:widowControl w:val="0"/>
      <w:adjustRightInd/>
      <w:snapToGrid/>
      <w:spacing w:before="100" w:beforeAutospacing="1" w:after="0" w:line="360" w:lineRule="auto"/>
    </w:pPr>
    <w:rPr>
      <w:rFonts w:ascii="Arial" w:eastAsia="宋体" w:hAnsi="Arial" w:cs="Times New Roman"/>
      <w:kern w:val="2"/>
      <w:sz w:val="24"/>
      <w:szCs w:val="20"/>
    </w:rPr>
  </w:style>
  <w:style w:type="paragraph" w:styleId="71">
    <w:name w:val="index 7"/>
    <w:basedOn w:val="a1"/>
    <w:next w:val="a1"/>
    <w:rsid w:val="00F22D6F"/>
    <w:pPr>
      <w:widowControl w:val="0"/>
      <w:adjustRightInd/>
      <w:snapToGrid/>
      <w:spacing w:before="100" w:beforeAutospacing="1" w:after="0" w:line="360" w:lineRule="auto"/>
      <w:ind w:leftChars="1200" w:left="1200"/>
    </w:pPr>
    <w:rPr>
      <w:rFonts w:ascii="Arial" w:eastAsia="宋体" w:hAnsi="Arial" w:cs="Times New Roman"/>
      <w:kern w:val="2"/>
      <w:sz w:val="24"/>
      <w:szCs w:val="20"/>
    </w:rPr>
  </w:style>
  <w:style w:type="paragraph" w:styleId="81">
    <w:name w:val="index 8"/>
    <w:basedOn w:val="a1"/>
    <w:next w:val="a1"/>
    <w:rsid w:val="00F22D6F"/>
    <w:pPr>
      <w:widowControl w:val="0"/>
      <w:adjustRightInd/>
      <w:snapToGrid/>
      <w:spacing w:before="100" w:beforeAutospacing="1" w:after="0" w:line="360" w:lineRule="auto"/>
      <w:ind w:leftChars="1400" w:left="1400"/>
    </w:pPr>
    <w:rPr>
      <w:rFonts w:ascii="Arial" w:eastAsia="宋体" w:hAnsi="Arial" w:cs="Times New Roman"/>
      <w:kern w:val="2"/>
      <w:sz w:val="24"/>
      <w:szCs w:val="20"/>
    </w:rPr>
  </w:style>
  <w:style w:type="paragraph" w:styleId="afa">
    <w:name w:val="Body Text First Indent"/>
    <w:basedOn w:val="a1"/>
    <w:link w:val="Chard"/>
    <w:rsid w:val="00F22D6F"/>
    <w:pPr>
      <w:widowControl w:val="0"/>
      <w:adjustRightInd/>
      <w:snapToGrid/>
      <w:spacing w:before="100" w:beforeAutospacing="1" w:after="0" w:line="360" w:lineRule="auto"/>
      <w:ind w:firstLineChars="200" w:firstLine="200"/>
    </w:pPr>
    <w:rPr>
      <w:rFonts w:ascii="Arial" w:eastAsia="宋体" w:hAnsi="Arial" w:cs="Times New Roman"/>
      <w:kern w:val="2"/>
      <w:sz w:val="24"/>
      <w:szCs w:val="24"/>
    </w:rPr>
  </w:style>
  <w:style w:type="character" w:customStyle="1" w:styleId="Chard">
    <w:name w:val="正文首行缩进 Char"/>
    <w:basedOn w:val="Char8"/>
    <w:link w:val="afa"/>
    <w:rsid w:val="00F22D6F"/>
    <w:rPr>
      <w:rFonts w:ascii="Arial" w:hAnsi="Arial"/>
      <w:sz w:val="24"/>
    </w:rPr>
  </w:style>
  <w:style w:type="paragraph" w:styleId="afb">
    <w:name w:val="Document Map"/>
    <w:basedOn w:val="a1"/>
    <w:link w:val="Chare"/>
    <w:rsid w:val="00F22D6F"/>
    <w:pPr>
      <w:widowControl w:val="0"/>
      <w:shd w:val="clear" w:color="auto" w:fill="000080"/>
      <w:adjustRightInd/>
      <w:snapToGrid/>
      <w:spacing w:before="100" w:beforeAutospacing="1" w:after="0" w:line="360" w:lineRule="auto"/>
    </w:pPr>
    <w:rPr>
      <w:rFonts w:ascii="Arial" w:eastAsia="宋体" w:hAnsi="Arial" w:cs="Times New Roman"/>
      <w:kern w:val="2"/>
      <w:sz w:val="24"/>
      <w:szCs w:val="20"/>
    </w:rPr>
  </w:style>
  <w:style w:type="character" w:customStyle="1" w:styleId="Chare">
    <w:name w:val="文档结构图 Char"/>
    <w:basedOn w:val="a3"/>
    <w:link w:val="afb"/>
    <w:rsid w:val="00F22D6F"/>
    <w:rPr>
      <w:rFonts w:ascii="Arial" w:eastAsia="宋体" w:hAnsi="Arial" w:cs="Times New Roman"/>
      <w:kern w:val="2"/>
      <w:sz w:val="24"/>
      <w:szCs w:val="20"/>
      <w:shd w:val="clear" w:color="auto" w:fill="000080"/>
    </w:rPr>
  </w:style>
  <w:style w:type="paragraph" w:customStyle="1" w:styleId="afc">
    <w:name w:val="表格"/>
    <w:basedOn w:val="a1"/>
    <w:rsid w:val="00F22D6F"/>
    <w:pPr>
      <w:adjustRightInd/>
      <w:snapToGrid/>
      <w:spacing w:before="100" w:beforeAutospacing="1" w:after="0" w:line="360" w:lineRule="auto"/>
      <w:jc w:val="center"/>
    </w:pPr>
    <w:rPr>
      <w:rFonts w:ascii="Arial" w:eastAsia="宋体" w:hAnsi="Arial" w:cs="Times New Roman"/>
      <w:sz w:val="24"/>
      <w:szCs w:val="20"/>
    </w:rPr>
  </w:style>
  <w:style w:type="paragraph" w:styleId="35">
    <w:name w:val="index 3"/>
    <w:basedOn w:val="a1"/>
    <w:next w:val="a1"/>
    <w:rsid w:val="00F22D6F"/>
    <w:pPr>
      <w:widowControl w:val="0"/>
      <w:adjustRightInd/>
      <w:snapToGrid/>
      <w:spacing w:before="100" w:beforeAutospacing="1" w:after="0" w:line="360" w:lineRule="auto"/>
      <w:ind w:leftChars="400" w:left="400"/>
    </w:pPr>
    <w:rPr>
      <w:rFonts w:ascii="Arial" w:eastAsia="宋体" w:hAnsi="Arial" w:cs="Times New Roman"/>
      <w:kern w:val="2"/>
      <w:sz w:val="24"/>
      <w:szCs w:val="20"/>
    </w:rPr>
  </w:style>
  <w:style w:type="paragraph" w:styleId="51">
    <w:name w:val="index 5"/>
    <w:basedOn w:val="a1"/>
    <w:next w:val="a1"/>
    <w:rsid w:val="00F22D6F"/>
    <w:pPr>
      <w:widowControl w:val="0"/>
      <w:adjustRightInd/>
      <w:snapToGrid/>
      <w:spacing w:before="100" w:beforeAutospacing="1" w:after="0" w:line="360" w:lineRule="auto"/>
      <w:ind w:leftChars="800" w:left="800"/>
    </w:pPr>
    <w:rPr>
      <w:rFonts w:ascii="Arial" w:eastAsia="宋体" w:hAnsi="Arial" w:cs="Times New Roman"/>
      <w:kern w:val="2"/>
      <w:sz w:val="24"/>
      <w:szCs w:val="20"/>
    </w:rPr>
  </w:style>
  <w:style w:type="paragraph" w:styleId="25">
    <w:name w:val="index 2"/>
    <w:basedOn w:val="a1"/>
    <w:next w:val="a1"/>
    <w:rsid w:val="00F22D6F"/>
    <w:pPr>
      <w:widowControl w:val="0"/>
      <w:adjustRightInd/>
      <w:snapToGrid/>
      <w:spacing w:before="100" w:beforeAutospacing="1" w:after="0" w:line="360" w:lineRule="auto"/>
      <w:ind w:leftChars="200" w:left="200"/>
    </w:pPr>
    <w:rPr>
      <w:rFonts w:ascii="Arial" w:eastAsia="宋体" w:hAnsi="Arial" w:cs="Times New Roman"/>
      <w:kern w:val="2"/>
      <w:sz w:val="24"/>
      <w:szCs w:val="20"/>
    </w:rPr>
  </w:style>
  <w:style w:type="paragraph" w:customStyle="1" w:styleId="3Char2">
    <w:name w:val="3 Char"/>
    <w:basedOn w:val="a1"/>
    <w:rsid w:val="00F22D6F"/>
    <w:pPr>
      <w:adjustRightInd/>
      <w:snapToGrid/>
      <w:spacing w:after="160" w:line="240" w:lineRule="exact"/>
    </w:pPr>
    <w:rPr>
      <w:rFonts w:ascii="Arial" w:eastAsia="Times New Roman" w:hAnsi="Arial" w:cs="Verdana"/>
      <w:b/>
      <w:sz w:val="24"/>
      <w:szCs w:val="20"/>
      <w:lang w:eastAsia="en-US"/>
    </w:rPr>
  </w:style>
  <w:style w:type="paragraph" w:customStyle="1" w:styleId="afd">
    <w:name w:val="规格书正文"/>
    <w:basedOn w:val="a1"/>
    <w:rsid w:val="00F22D6F"/>
    <w:pPr>
      <w:widowControl w:val="0"/>
      <w:spacing w:after="120" w:line="440" w:lineRule="exact"/>
      <w:ind w:left="1134" w:right="284" w:firstLineChars="200" w:firstLine="200"/>
      <w:jc w:val="both"/>
    </w:pPr>
    <w:rPr>
      <w:rFonts w:ascii="Arial" w:eastAsia="宋体" w:hAnsi="Arial" w:cs="Times New Roman"/>
      <w:kern w:val="2"/>
      <w:sz w:val="21"/>
      <w:szCs w:val="21"/>
    </w:rPr>
  </w:style>
  <w:style w:type="paragraph" w:customStyle="1" w:styleId="CharCharCharCharCharCharChar">
    <w:name w:val="Char Char Char Char Char Char Char"/>
    <w:basedOn w:val="a1"/>
    <w:rsid w:val="00F22D6F"/>
    <w:pPr>
      <w:widowControl w:val="0"/>
      <w:adjustRightInd/>
      <w:snapToGrid/>
      <w:spacing w:after="0"/>
      <w:jc w:val="both"/>
    </w:pPr>
    <w:rPr>
      <w:rFonts w:ascii="Times New Roman" w:eastAsia="宋体" w:hAnsi="Times New Roman" w:cs="Times New Roman"/>
      <w:kern w:val="2"/>
      <w:sz w:val="21"/>
      <w:szCs w:val="24"/>
    </w:rPr>
  </w:style>
  <w:style w:type="character" w:customStyle="1" w:styleId="Bibliogrphy">
    <w:name w:val="Bibliogrphy"/>
    <w:basedOn w:val="a3"/>
    <w:rsid w:val="00F22D6F"/>
  </w:style>
  <w:style w:type="paragraph" w:customStyle="1" w:styleId="13">
    <w:name w:val="表头1"/>
    <w:basedOn w:val="a1"/>
    <w:rsid w:val="00F22D6F"/>
    <w:pPr>
      <w:tabs>
        <w:tab w:val="left" w:pos="-1080"/>
        <w:tab w:val="left" w:pos="-360"/>
        <w:tab w:val="left" w:pos="360"/>
        <w:tab w:val="left" w:pos="982"/>
        <w:tab w:val="left" w:pos="1603"/>
        <w:tab w:val="left" w:pos="2402"/>
        <w:tab w:val="left" w:pos="2758"/>
        <w:tab w:val="left" w:pos="3202"/>
        <w:tab w:val="left" w:pos="3468"/>
        <w:tab w:val="left" w:pos="9864"/>
      </w:tabs>
      <w:suppressAutoHyphens/>
      <w:adjustRightInd/>
      <w:snapToGrid/>
      <w:spacing w:before="90" w:after="54"/>
    </w:pPr>
    <w:rPr>
      <w:rFonts w:ascii="Arial" w:eastAsia="宋体" w:hAnsi="Arial" w:cs="Times New Roman"/>
      <w:b/>
      <w:spacing w:val="-2"/>
      <w:sz w:val="16"/>
      <w:szCs w:val="20"/>
    </w:rPr>
  </w:style>
  <w:style w:type="paragraph" w:customStyle="1" w:styleId="42">
    <w:name w:val="表头4"/>
    <w:basedOn w:val="a1"/>
    <w:next w:val="a1"/>
    <w:rsid w:val="00F22D6F"/>
    <w:pPr>
      <w:adjustRightInd/>
      <w:snapToGrid/>
      <w:spacing w:before="120" w:after="120"/>
      <w:jc w:val="center"/>
    </w:pPr>
    <w:rPr>
      <w:rFonts w:ascii="Arial" w:eastAsia="黑体" w:hAnsi="Arial" w:cs="Times New Roman"/>
      <w:spacing w:val="20"/>
      <w:sz w:val="20"/>
      <w:szCs w:val="20"/>
    </w:rPr>
  </w:style>
  <w:style w:type="paragraph" w:customStyle="1" w:styleId="afe">
    <w:name w:val="序号"/>
    <w:basedOn w:val="aa"/>
    <w:rsid w:val="00F22D6F"/>
    <w:pPr>
      <w:spacing w:before="120" w:after="60"/>
      <w:jc w:val="center"/>
    </w:pPr>
    <w:rPr>
      <w:rFonts w:ascii="Arial" w:hAnsi="Arial"/>
      <w:sz w:val="22"/>
    </w:rPr>
  </w:style>
  <w:style w:type="paragraph" w:customStyle="1" w:styleId="tabs">
    <w:name w:val="tabs"/>
    <w:rsid w:val="00F22D6F"/>
    <w:pPr>
      <w:tabs>
        <w:tab w:val="left" w:pos="965"/>
        <w:tab w:val="left" w:pos="1325"/>
        <w:tab w:val="left" w:pos="1786"/>
        <w:tab w:val="left" w:pos="2261"/>
        <w:tab w:val="left" w:pos="2822"/>
      </w:tabs>
      <w:suppressAutoHyphens/>
      <w:spacing w:before="120" w:after="120" w:line="240" w:lineRule="auto"/>
    </w:pPr>
    <w:rPr>
      <w:rFonts w:ascii="Univers" w:eastAsia="宋体" w:hAnsi="Univers" w:cs="Times New Roman"/>
      <w:sz w:val="16"/>
      <w:szCs w:val="20"/>
      <w:lang w:eastAsia="en-US"/>
    </w:rPr>
  </w:style>
  <w:style w:type="character" w:styleId="aff">
    <w:name w:val="Strong"/>
    <w:basedOn w:val="a3"/>
    <w:uiPriority w:val="22"/>
    <w:qFormat/>
    <w:rsid w:val="00F22D6F"/>
    <w:rPr>
      <w:b/>
      <w:bCs/>
    </w:rPr>
  </w:style>
  <w:style w:type="paragraph" w:customStyle="1" w:styleId="WB">
    <w:name w:val="WB正文"/>
    <w:rsid w:val="00F22D6F"/>
    <w:pPr>
      <w:spacing w:after="0" w:line="460" w:lineRule="exact"/>
      <w:ind w:firstLineChars="200" w:firstLine="200"/>
      <w:jc w:val="both"/>
    </w:pPr>
    <w:rPr>
      <w:rFonts w:ascii="Times New Roman" w:eastAsia="宋体" w:hAnsi="Times New Roman" w:cs="Times New Roman"/>
      <w:sz w:val="24"/>
      <w:szCs w:val="24"/>
    </w:rPr>
  </w:style>
  <w:style w:type="paragraph" w:customStyle="1" w:styleId="14">
    <w:name w:val="样式 标题 1 + 宋体 小四 黑色"/>
    <w:basedOn w:val="1"/>
    <w:rsid w:val="00F22D6F"/>
    <w:pPr>
      <w:adjustRightInd w:val="0"/>
      <w:snapToGrid w:val="0"/>
      <w:spacing w:before="240" w:after="240" w:line="500" w:lineRule="exact"/>
    </w:pPr>
    <w:rPr>
      <w:rFonts w:ascii="宋体" w:eastAsia="黑体" w:hAnsi="宋体" w:cs="宋体"/>
      <w:bCs w:val="0"/>
      <w:color w:val="000000"/>
      <w:kern w:val="36"/>
      <w:sz w:val="24"/>
      <w:szCs w:val="24"/>
    </w:rPr>
  </w:style>
  <w:style w:type="paragraph" w:customStyle="1" w:styleId="CharCharCharChar0">
    <w:name w:val="Char Char Char Char"/>
    <w:basedOn w:val="a1"/>
    <w:rsid w:val="00F22D6F"/>
    <w:pPr>
      <w:widowControl w:val="0"/>
      <w:adjustRightInd/>
      <w:snapToGrid/>
      <w:spacing w:after="0"/>
      <w:jc w:val="both"/>
    </w:pPr>
    <w:rPr>
      <w:rFonts w:ascii="宋体" w:eastAsia="宋体" w:hAnsi="宋体" w:cs="Times New Roman"/>
      <w:kern w:val="2"/>
      <w:sz w:val="21"/>
      <w:szCs w:val="21"/>
    </w:rPr>
  </w:style>
  <w:style w:type="paragraph" w:customStyle="1" w:styleId="858D7CFB-ED40-4347-BF05-701D383B685F858D7CFB-ED40-4347-BF05-701D383B685F">
    <w:name w:val="列出段落{858D7CFB-ED40-4347-BF05-701D383B685F}{858D7CFB-ED40-4347-BF05-701D383B685F}"/>
    <w:basedOn w:val="a1"/>
    <w:rsid w:val="00F22D6F"/>
    <w:pPr>
      <w:widowControl w:val="0"/>
      <w:adjustRightInd/>
      <w:snapToGrid/>
      <w:spacing w:after="0"/>
      <w:ind w:firstLineChars="200" w:firstLine="420"/>
      <w:jc w:val="both"/>
    </w:pPr>
    <w:rPr>
      <w:rFonts w:ascii="Calibri" w:eastAsia="宋体" w:hAnsi="Calibri" w:cs="Times New Roman"/>
      <w:kern w:val="2"/>
      <w:sz w:val="21"/>
    </w:rPr>
  </w:style>
  <w:style w:type="paragraph" w:customStyle="1" w:styleId="CharCharCharCharCharCharCharCharCharChar0">
    <w:name w:val="Char Char Char Char Char Char Char Char Char Char"/>
    <w:basedOn w:val="a1"/>
    <w:autoRedefine/>
    <w:rsid w:val="00F22D6F"/>
    <w:pPr>
      <w:widowControl w:val="0"/>
      <w:adjustRightInd/>
      <w:snapToGrid/>
      <w:spacing w:after="0"/>
      <w:jc w:val="both"/>
    </w:pPr>
    <w:rPr>
      <w:rFonts w:eastAsia="楷体_GB2312" w:cs="Times New Roman"/>
      <w:spacing w:val="10"/>
      <w:kern w:val="2"/>
      <w:sz w:val="24"/>
      <w:szCs w:val="20"/>
    </w:rPr>
  </w:style>
  <w:style w:type="paragraph" w:customStyle="1" w:styleId="WBNew">
    <w:name w:val="WB正文 New"/>
    <w:rsid w:val="00F22D6F"/>
    <w:pPr>
      <w:spacing w:line="460" w:lineRule="exact"/>
      <w:ind w:firstLineChars="200" w:firstLine="200"/>
      <w:jc w:val="both"/>
    </w:pPr>
    <w:rPr>
      <w:rFonts w:ascii="Calibri" w:eastAsia="宋体"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13</Pages>
  <Words>1231</Words>
  <Characters>7020</Characters>
  <Application>Microsoft Office Word</Application>
  <DocSecurity>0</DocSecurity>
  <Lines>58</Lines>
  <Paragraphs>16</Paragraphs>
  <ScaleCrop>false</ScaleCrop>
  <Company/>
  <LinksUpToDate>false</LinksUpToDate>
  <CharactersWithSpaces>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23</cp:revision>
  <cp:lastPrinted>2018-09-01T00:19:00Z</cp:lastPrinted>
  <dcterms:created xsi:type="dcterms:W3CDTF">2008-09-11T17:20:00Z</dcterms:created>
  <dcterms:modified xsi:type="dcterms:W3CDTF">2018-09-29T07:54:00Z</dcterms:modified>
</cp:coreProperties>
</file>