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BA4" w:rsidRDefault="00173BA4" w:rsidP="009A7ABD">
      <w:pPr>
        <w:pStyle w:val="WB"/>
        <w:spacing w:line="720" w:lineRule="auto"/>
        <w:ind w:firstLine="723"/>
        <w:jc w:val="center"/>
        <w:rPr>
          <w:rFonts w:hint="eastAsia"/>
          <w:b/>
          <w:bCs/>
          <w:sz w:val="36"/>
          <w:szCs w:val="36"/>
        </w:rPr>
      </w:pPr>
    </w:p>
    <w:p w:rsidR="00944BF2" w:rsidRDefault="00944BF2" w:rsidP="009A7ABD">
      <w:pPr>
        <w:pStyle w:val="WB"/>
        <w:spacing w:line="720" w:lineRule="auto"/>
        <w:ind w:firstLine="723"/>
        <w:jc w:val="center"/>
        <w:rPr>
          <w:rFonts w:cs="宋体"/>
          <w:b/>
          <w:sz w:val="36"/>
          <w:szCs w:val="36"/>
        </w:rPr>
      </w:pPr>
      <w:r w:rsidRPr="00786787">
        <w:rPr>
          <w:rFonts w:hint="eastAsia"/>
          <w:b/>
          <w:bCs/>
          <w:sz w:val="36"/>
          <w:szCs w:val="36"/>
        </w:rPr>
        <w:t>兖矿榆林精细化工有限公司</w:t>
      </w:r>
    </w:p>
    <w:p w:rsidR="00944BF2" w:rsidRDefault="00173BA4" w:rsidP="009A7ABD">
      <w:pPr>
        <w:pStyle w:val="WB"/>
        <w:spacing w:line="720" w:lineRule="auto"/>
        <w:ind w:firstLineChars="0" w:firstLine="0"/>
        <w:jc w:val="center"/>
        <w:rPr>
          <w:rFonts w:cs="宋体"/>
          <w:b/>
          <w:sz w:val="36"/>
          <w:szCs w:val="36"/>
        </w:rPr>
      </w:pPr>
      <w:r>
        <w:rPr>
          <w:rFonts w:cs="宋体" w:hint="eastAsia"/>
          <w:b/>
          <w:sz w:val="36"/>
          <w:szCs w:val="36"/>
        </w:rPr>
        <w:t>浊度仪</w:t>
      </w:r>
      <w:r w:rsidR="003C5C7A">
        <w:rPr>
          <w:rFonts w:cs="宋体" w:hint="eastAsia"/>
          <w:b/>
          <w:sz w:val="36"/>
          <w:szCs w:val="36"/>
        </w:rPr>
        <w:t>、</w:t>
      </w:r>
      <w:r>
        <w:rPr>
          <w:rFonts w:cs="宋体" w:hint="eastAsia"/>
          <w:b/>
          <w:sz w:val="36"/>
          <w:szCs w:val="36"/>
        </w:rPr>
        <w:t>ORP</w:t>
      </w:r>
      <w:r>
        <w:rPr>
          <w:rFonts w:cs="宋体" w:hint="eastAsia"/>
          <w:b/>
          <w:sz w:val="36"/>
          <w:szCs w:val="36"/>
        </w:rPr>
        <w:t>、</w:t>
      </w:r>
      <w:r>
        <w:rPr>
          <w:rFonts w:cs="宋体" w:hint="eastAsia"/>
          <w:b/>
          <w:sz w:val="36"/>
          <w:szCs w:val="36"/>
        </w:rPr>
        <w:t>PH</w:t>
      </w:r>
      <w:r>
        <w:rPr>
          <w:rFonts w:cs="宋体" w:hint="eastAsia"/>
          <w:b/>
          <w:sz w:val="36"/>
          <w:szCs w:val="36"/>
        </w:rPr>
        <w:t>计、电磁流量计、电导率仪、压力开关</w:t>
      </w:r>
    </w:p>
    <w:p w:rsidR="00944BF2" w:rsidRDefault="00944BF2" w:rsidP="00944BF2">
      <w:pPr>
        <w:pStyle w:val="WB"/>
        <w:spacing w:line="240" w:lineRule="auto"/>
        <w:ind w:firstLineChars="45" w:firstLine="163"/>
        <w:jc w:val="center"/>
        <w:rPr>
          <w:rFonts w:cs="宋体"/>
          <w:b/>
          <w:sz w:val="36"/>
          <w:szCs w:val="36"/>
        </w:rPr>
      </w:pPr>
    </w:p>
    <w:p w:rsidR="00944BF2" w:rsidRPr="00A61086" w:rsidRDefault="00944BF2" w:rsidP="00944BF2">
      <w:pPr>
        <w:pStyle w:val="WB"/>
        <w:spacing w:line="240" w:lineRule="auto"/>
        <w:ind w:firstLineChars="0" w:firstLine="0"/>
        <w:jc w:val="center"/>
        <w:rPr>
          <w:b/>
          <w:bCs/>
          <w:sz w:val="44"/>
          <w:szCs w:val="44"/>
        </w:rPr>
      </w:pPr>
      <w:r w:rsidRPr="00A61086">
        <w:rPr>
          <w:rFonts w:hint="eastAsia"/>
          <w:b/>
          <w:bCs/>
          <w:sz w:val="44"/>
          <w:szCs w:val="44"/>
        </w:rPr>
        <w:t>技术规格书</w:t>
      </w:r>
    </w:p>
    <w:p w:rsidR="00944BF2" w:rsidRPr="00D0309A" w:rsidRDefault="00944BF2" w:rsidP="00944BF2">
      <w:pPr>
        <w:pStyle w:val="WB"/>
        <w:spacing w:line="240" w:lineRule="auto"/>
        <w:ind w:firstLineChars="733" w:firstLine="3238"/>
        <w:rPr>
          <w:b/>
          <w:bCs/>
          <w:sz w:val="44"/>
          <w:szCs w:val="44"/>
        </w:rPr>
      </w:pPr>
    </w:p>
    <w:p w:rsidR="00944BF2" w:rsidRDefault="00944BF2" w:rsidP="00944BF2">
      <w:pPr>
        <w:pStyle w:val="WB"/>
        <w:ind w:firstLineChars="895" w:firstLine="3235"/>
        <w:rPr>
          <w:b/>
          <w:bCs/>
          <w:sz w:val="36"/>
        </w:rPr>
      </w:pPr>
    </w:p>
    <w:p w:rsidR="00944BF2" w:rsidRPr="006D3300" w:rsidRDefault="00944BF2" w:rsidP="00944BF2">
      <w:pPr>
        <w:pStyle w:val="WB"/>
        <w:ind w:firstLineChars="895" w:firstLine="3235"/>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944BF2" w:rsidRPr="006D3300" w:rsidRDefault="00944BF2" w:rsidP="00944BF2">
      <w:pPr>
        <w:pStyle w:val="WB"/>
        <w:ind w:firstLineChars="598" w:firstLine="2161"/>
        <w:jc w:val="center"/>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944BF2"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944BF2" w:rsidRPr="006D3300" w:rsidRDefault="00944BF2" w:rsidP="00944BF2">
      <w:pPr>
        <w:pStyle w:val="WB"/>
        <w:ind w:firstLineChars="598" w:firstLine="2161"/>
        <w:rPr>
          <w:b/>
          <w:bCs/>
          <w:sz w:val="36"/>
        </w:rPr>
      </w:pPr>
    </w:p>
    <w:p w:rsidR="00944BF2" w:rsidRPr="00786787" w:rsidRDefault="00944BF2" w:rsidP="00944BF2">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944BF2" w:rsidRDefault="00944BF2" w:rsidP="00944BF2">
      <w:pPr>
        <w:pStyle w:val="WB"/>
        <w:ind w:firstLineChars="55" w:firstLine="199"/>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Default="00944BF2" w:rsidP="00944BF2">
      <w:pPr>
        <w:pStyle w:val="WB"/>
        <w:ind w:firstLineChars="98" w:firstLine="354"/>
        <w:rPr>
          <w:b/>
          <w:bCs/>
          <w:sz w:val="36"/>
        </w:rPr>
      </w:pPr>
    </w:p>
    <w:p w:rsidR="00944BF2" w:rsidRPr="00365216" w:rsidRDefault="00944BF2" w:rsidP="00944BF2">
      <w:pPr>
        <w:pStyle w:val="WB"/>
        <w:ind w:firstLineChars="0" w:firstLine="0"/>
        <w:jc w:val="center"/>
        <w:rPr>
          <w:b/>
          <w:sz w:val="30"/>
          <w:szCs w:val="30"/>
        </w:rPr>
      </w:pPr>
      <w:r w:rsidRPr="00365216">
        <w:rPr>
          <w:rFonts w:hint="eastAsia"/>
          <w:b/>
          <w:sz w:val="30"/>
          <w:szCs w:val="30"/>
        </w:rPr>
        <w:t>兖矿榆林精细化工有限公司</w:t>
      </w:r>
    </w:p>
    <w:p w:rsidR="00944BF2" w:rsidRPr="00365216" w:rsidRDefault="00944BF2" w:rsidP="00944BF2">
      <w:pPr>
        <w:pStyle w:val="WB"/>
        <w:ind w:firstLineChars="0" w:firstLine="0"/>
        <w:jc w:val="center"/>
        <w:rPr>
          <w:b/>
          <w:sz w:val="30"/>
          <w:szCs w:val="30"/>
        </w:rPr>
      </w:pPr>
      <w:r w:rsidRPr="00365216">
        <w:rPr>
          <w:rFonts w:hint="eastAsia"/>
          <w:b/>
          <w:sz w:val="30"/>
          <w:szCs w:val="30"/>
        </w:rPr>
        <w:t>二〇一</w:t>
      </w:r>
      <w:r>
        <w:rPr>
          <w:rFonts w:hint="eastAsia"/>
          <w:b/>
          <w:sz w:val="30"/>
          <w:szCs w:val="30"/>
        </w:rPr>
        <w:t>八</w:t>
      </w:r>
      <w:r w:rsidRPr="00365216">
        <w:rPr>
          <w:rFonts w:hint="eastAsia"/>
          <w:b/>
          <w:sz w:val="30"/>
          <w:szCs w:val="30"/>
        </w:rPr>
        <w:t>年</w:t>
      </w:r>
      <w:r>
        <w:rPr>
          <w:rFonts w:hint="eastAsia"/>
          <w:b/>
          <w:sz w:val="30"/>
          <w:szCs w:val="30"/>
        </w:rPr>
        <w:t>七</w:t>
      </w:r>
      <w:r w:rsidRPr="00365216">
        <w:rPr>
          <w:rFonts w:hint="eastAsia"/>
          <w:b/>
          <w:sz w:val="30"/>
          <w:szCs w:val="30"/>
        </w:rPr>
        <w:t>月</w:t>
      </w:r>
    </w:p>
    <w:p w:rsidR="00944BF2" w:rsidRDefault="00944BF2" w:rsidP="00944BF2"/>
    <w:p w:rsidR="00944BF2" w:rsidRDefault="00944BF2" w:rsidP="00944BF2"/>
    <w:p w:rsidR="00944BF2" w:rsidRDefault="00944BF2" w:rsidP="00944BF2"/>
    <w:p w:rsidR="00944BF2" w:rsidRDefault="00944BF2" w:rsidP="00944BF2">
      <w:pPr>
        <w:pStyle w:val="WB"/>
        <w:tabs>
          <w:tab w:val="center" w:pos="4549"/>
          <w:tab w:val="left" w:pos="6716"/>
        </w:tabs>
        <w:spacing w:line="480" w:lineRule="auto"/>
        <w:ind w:firstLineChars="0" w:firstLine="0"/>
        <w:jc w:val="left"/>
        <w:rPr>
          <w:sz w:val="36"/>
          <w:szCs w:val="36"/>
        </w:rPr>
      </w:pPr>
      <w:r>
        <w:lastRenderedPageBreak/>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r w:rsidRPr="000423A8">
        <w:rPr>
          <w:rFonts w:ascii="宋体" w:hAnsi="宋体"/>
          <w:i w:val="0"/>
          <w:sz w:val="28"/>
          <w:szCs w:val="28"/>
        </w:rPr>
        <w:fldChar w:fldCharType="begin"/>
      </w:r>
      <w:r w:rsidR="00944BF2" w:rsidRPr="003A7C00">
        <w:rPr>
          <w:rFonts w:ascii="宋体" w:hAnsi="宋体"/>
          <w:i w:val="0"/>
          <w:sz w:val="28"/>
          <w:szCs w:val="28"/>
        </w:rPr>
        <w:instrText xml:space="preserve"> </w:instrText>
      </w:r>
      <w:r w:rsidR="00944BF2" w:rsidRPr="003A7C00">
        <w:rPr>
          <w:rFonts w:ascii="宋体" w:hAnsi="宋体" w:hint="eastAsia"/>
          <w:i w:val="0"/>
          <w:sz w:val="28"/>
          <w:szCs w:val="28"/>
        </w:rPr>
        <w:instrText>TOC \o "1-3" \h \z \u</w:instrText>
      </w:r>
      <w:r w:rsidR="00944BF2" w:rsidRPr="003A7C00">
        <w:rPr>
          <w:rFonts w:ascii="宋体" w:hAnsi="宋体"/>
          <w:i w:val="0"/>
          <w:sz w:val="28"/>
          <w:szCs w:val="28"/>
        </w:rPr>
        <w:instrText xml:space="preserve"> </w:instrText>
      </w:r>
      <w:r w:rsidRPr="000423A8">
        <w:rPr>
          <w:rFonts w:ascii="宋体" w:hAnsi="宋体"/>
          <w:i w:val="0"/>
          <w:sz w:val="28"/>
          <w:szCs w:val="28"/>
        </w:rPr>
        <w:fldChar w:fldCharType="separate"/>
      </w:r>
      <w:hyperlink w:anchor="_Toc520560511" w:history="1">
        <w:r w:rsidR="009A7ABD" w:rsidRPr="003619C1">
          <w:rPr>
            <w:rStyle w:val="a4"/>
            <w:noProof/>
          </w:rPr>
          <w:t xml:space="preserve">1 </w:t>
        </w:r>
        <w:r w:rsidR="009A7ABD" w:rsidRPr="003619C1">
          <w:rPr>
            <w:rStyle w:val="a4"/>
            <w:rFonts w:hint="eastAsia"/>
            <w:noProof/>
          </w:rPr>
          <w:t>总则</w:t>
        </w:r>
        <w:r w:rsidR="009A7ABD">
          <w:rPr>
            <w:noProof/>
            <w:webHidden/>
          </w:rPr>
          <w:tab/>
        </w:r>
        <w:r>
          <w:rPr>
            <w:noProof/>
            <w:webHidden/>
          </w:rPr>
          <w:fldChar w:fldCharType="begin"/>
        </w:r>
        <w:r w:rsidR="009A7ABD">
          <w:rPr>
            <w:noProof/>
            <w:webHidden/>
          </w:rPr>
          <w:instrText xml:space="preserve"> PAGEREF _Toc520560511 \h </w:instrText>
        </w:r>
        <w:r>
          <w:rPr>
            <w:noProof/>
            <w:webHidden/>
          </w:rPr>
        </w:r>
        <w:r>
          <w:rPr>
            <w:noProof/>
            <w:webHidden/>
          </w:rPr>
          <w:fldChar w:fldCharType="separate"/>
        </w:r>
        <w:r w:rsidR="009A7ABD">
          <w:rPr>
            <w:noProof/>
            <w:webHidden/>
          </w:rPr>
          <w:t>3</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2" w:history="1">
        <w:r w:rsidR="009A7ABD" w:rsidRPr="003619C1">
          <w:rPr>
            <w:rStyle w:val="a4"/>
            <w:noProof/>
          </w:rPr>
          <w:t>2</w:t>
        </w:r>
        <w:r w:rsidR="009A7ABD" w:rsidRPr="003619C1">
          <w:rPr>
            <w:rStyle w:val="a4"/>
            <w:rFonts w:hint="eastAsia"/>
            <w:noProof/>
          </w:rPr>
          <w:t>公用工程</w:t>
        </w:r>
        <w:r w:rsidR="009A7ABD">
          <w:rPr>
            <w:noProof/>
            <w:webHidden/>
          </w:rPr>
          <w:tab/>
        </w:r>
        <w:r>
          <w:rPr>
            <w:noProof/>
            <w:webHidden/>
          </w:rPr>
          <w:fldChar w:fldCharType="begin"/>
        </w:r>
        <w:r w:rsidR="009A7ABD">
          <w:rPr>
            <w:noProof/>
            <w:webHidden/>
          </w:rPr>
          <w:instrText xml:space="preserve"> PAGEREF _Toc520560512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3" w:history="1">
        <w:r w:rsidR="009A7ABD" w:rsidRPr="003619C1">
          <w:rPr>
            <w:rStyle w:val="a4"/>
            <w:noProof/>
          </w:rPr>
          <w:t xml:space="preserve">3 </w:t>
        </w:r>
        <w:r w:rsidR="009A7ABD" w:rsidRPr="003619C1">
          <w:rPr>
            <w:rStyle w:val="a4"/>
            <w:rFonts w:hint="eastAsia"/>
            <w:noProof/>
          </w:rPr>
          <w:t>标准与规范</w:t>
        </w:r>
        <w:r w:rsidR="009A7ABD">
          <w:rPr>
            <w:noProof/>
            <w:webHidden/>
          </w:rPr>
          <w:tab/>
        </w:r>
        <w:r>
          <w:rPr>
            <w:noProof/>
            <w:webHidden/>
          </w:rPr>
          <w:fldChar w:fldCharType="begin"/>
        </w:r>
        <w:r w:rsidR="009A7ABD">
          <w:rPr>
            <w:noProof/>
            <w:webHidden/>
          </w:rPr>
          <w:instrText xml:space="preserve"> PAGEREF _Toc520560513 \h </w:instrText>
        </w:r>
        <w:r>
          <w:rPr>
            <w:noProof/>
            <w:webHidden/>
          </w:rPr>
        </w:r>
        <w:r>
          <w:rPr>
            <w:noProof/>
            <w:webHidden/>
          </w:rPr>
          <w:fldChar w:fldCharType="separate"/>
        </w:r>
        <w:r w:rsidR="009A7ABD">
          <w:rPr>
            <w:noProof/>
            <w:webHidden/>
          </w:rPr>
          <w:t>4</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4" w:history="1">
        <w:r w:rsidR="009A7ABD" w:rsidRPr="003619C1">
          <w:rPr>
            <w:rStyle w:val="a4"/>
            <w:noProof/>
          </w:rPr>
          <w:t xml:space="preserve">4 </w:t>
        </w:r>
        <w:r w:rsidR="009A7ABD" w:rsidRPr="003619C1">
          <w:rPr>
            <w:rStyle w:val="a4"/>
            <w:rFonts w:hint="eastAsia"/>
            <w:noProof/>
          </w:rPr>
          <w:t>供货范围和工作范围</w:t>
        </w:r>
        <w:r w:rsidR="009A7ABD">
          <w:rPr>
            <w:noProof/>
            <w:webHidden/>
          </w:rPr>
          <w:tab/>
        </w:r>
        <w:r>
          <w:rPr>
            <w:noProof/>
            <w:webHidden/>
          </w:rPr>
          <w:fldChar w:fldCharType="begin"/>
        </w:r>
        <w:r w:rsidR="009A7ABD">
          <w:rPr>
            <w:noProof/>
            <w:webHidden/>
          </w:rPr>
          <w:instrText xml:space="preserve"> PAGEREF _Toc520560514 \h </w:instrText>
        </w:r>
        <w:r>
          <w:rPr>
            <w:noProof/>
            <w:webHidden/>
          </w:rPr>
        </w:r>
        <w:r>
          <w:rPr>
            <w:noProof/>
            <w:webHidden/>
          </w:rPr>
          <w:fldChar w:fldCharType="separate"/>
        </w:r>
        <w:r w:rsidR="009A7ABD">
          <w:rPr>
            <w:noProof/>
            <w:webHidden/>
          </w:rPr>
          <w:t>5</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5" w:history="1">
        <w:r w:rsidR="009A7ABD" w:rsidRPr="003619C1">
          <w:rPr>
            <w:rStyle w:val="a4"/>
            <w:noProof/>
          </w:rPr>
          <w:t xml:space="preserve">5 </w:t>
        </w:r>
        <w:r w:rsidR="009A7ABD" w:rsidRPr="003619C1">
          <w:rPr>
            <w:rStyle w:val="a4"/>
            <w:rFonts w:hint="eastAsia"/>
            <w:noProof/>
          </w:rPr>
          <w:t>技术要求</w:t>
        </w:r>
        <w:r w:rsidR="009A7ABD">
          <w:rPr>
            <w:noProof/>
            <w:webHidden/>
          </w:rPr>
          <w:tab/>
        </w:r>
        <w:r>
          <w:rPr>
            <w:noProof/>
            <w:webHidden/>
          </w:rPr>
          <w:fldChar w:fldCharType="begin"/>
        </w:r>
        <w:r w:rsidR="009A7ABD">
          <w:rPr>
            <w:noProof/>
            <w:webHidden/>
          </w:rPr>
          <w:instrText xml:space="preserve"> PAGEREF _Toc520560515 \h </w:instrText>
        </w:r>
        <w:r>
          <w:rPr>
            <w:noProof/>
            <w:webHidden/>
          </w:rPr>
        </w:r>
        <w:r>
          <w:rPr>
            <w:noProof/>
            <w:webHidden/>
          </w:rPr>
          <w:fldChar w:fldCharType="separate"/>
        </w:r>
        <w:r w:rsidR="009A7ABD">
          <w:rPr>
            <w:noProof/>
            <w:webHidden/>
          </w:rPr>
          <w:t>6</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6" w:history="1">
        <w:r w:rsidR="009A7ABD" w:rsidRPr="003619C1">
          <w:rPr>
            <w:rStyle w:val="a4"/>
            <w:noProof/>
          </w:rPr>
          <w:t xml:space="preserve">6 </w:t>
        </w:r>
        <w:r w:rsidR="009A7ABD" w:rsidRPr="003619C1">
          <w:rPr>
            <w:rStyle w:val="a4"/>
            <w:rFonts w:hint="eastAsia"/>
            <w:noProof/>
          </w:rPr>
          <w:t>必需提供的投标技术文件</w:t>
        </w:r>
        <w:r w:rsidR="009A7ABD">
          <w:rPr>
            <w:noProof/>
            <w:webHidden/>
          </w:rPr>
          <w:tab/>
        </w:r>
        <w:r>
          <w:rPr>
            <w:noProof/>
            <w:webHidden/>
          </w:rPr>
          <w:fldChar w:fldCharType="begin"/>
        </w:r>
        <w:r w:rsidR="009A7ABD">
          <w:rPr>
            <w:noProof/>
            <w:webHidden/>
          </w:rPr>
          <w:instrText xml:space="preserve"> PAGEREF _Toc520560516 \h </w:instrText>
        </w:r>
        <w:r>
          <w:rPr>
            <w:noProof/>
            <w:webHidden/>
          </w:rPr>
        </w:r>
        <w:r>
          <w:rPr>
            <w:noProof/>
            <w:webHidden/>
          </w:rPr>
          <w:fldChar w:fldCharType="separate"/>
        </w:r>
        <w:r w:rsidR="009A7ABD">
          <w:rPr>
            <w:noProof/>
            <w:webHidden/>
          </w:rPr>
          <w:t>7</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7" w:history="1">
        <w:r w:rsidR="009A7ABD" w:rsidRPr="003619C1">
          <w:rPr>
            <w:rStyle w:val="a4"/>
            <w:noProof/>
          </w:rPr>
          <w:t xml:space="preserve">7 </w:t>
        </w:r>
        <w:r w:rsidR="009A7ABD" w:rsidRPr="003619C1">
          <w:rPr>
            <w:rStyle w:val="a4"/>
            <w:rFonts w:hint="eastAsia"/>
            <w:noProof/>
          </w:rPr>
          <w:t>检验与测试</w:t>
        </w:r>
        <w:r w:rsidR="009A7ABD">
          <w:rPr>
            <w:noProof/>
            <w:webHidden/>
          </w:rPr>
          <w:tab/>
        </w:r>
        <w:r>
          <w:rPr>
            <w:noProof/>
            <w:webHidden/>
          </w:rPr>
          <w:fldChar w:fldCharType="begin"/>
        </w:r>
        <w:r w:rsidR="009A7ABD">
          <w:rPr>
            <w:noProof/>
            <w:webHidden/>
          </w:rPr>
          <w:instrText xml:space="preserve"> PAGEREF _Toc520560517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8" w:history="1">
        <w:r w:rsidR="009A7ABD" w:rsidRPr="003619C1">
          <w:rPr>
            <w:rStyle w:val="a4"/>
            <w:noProof/>
          </w:rPr>
          <w:t xml:space="preserve">8 </w:t>
        </w:r>
        <w:r w:rsidR="009A7ABD" w:rsidRPr="003619C1">
          <w:rPr>
            <w:rStyle w:val="a4"/>
            <w:rFonts w:hint="eastAsia"/>
            <w:noProof/>
          </w:rPr>
          <w:t>资料交付</w:t>
        </w:r>
        <w:r w:rsidR="009A7ABD">
          <w:rPr>
            <w:noProof/>
            <w:webHidden/>
          </w:rPr>
          <w:tab/>
        </w:r>
        <w:r>
          <w:rPr>
            <w:noProof/>
            <w:webHidden/>
          </w:rPr>
          <w:fldChar w:fldCharType="begin"/>
        </w:r>
        <w:r w:rsidR="009A7ABD">
          <w:rPr>
            <w:noProof/>
            <w:webHidden/>
          </w:rPr>
          <w:instrText xml:space="preserve"> PAGEREF _Toc520560518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19" w:history="1">
        <w:r w:rsidR="009A7ABD" w:rsidRPr="003619C1">
          <w:rPr>
            <w:rStyle w:val="a4"/>
            <w:noProof/>
          </w:rPr>
          <w:t xml:space="preserve">9 </w:t>
        </w:r>
        <w:r w:rsidR="009A7ABD" w:rsidRPr="003619C1">
          <w:rPr>
            <w:rStyle w:val="a4"/>
            <w:rFonts w:hint="eastAsia"/>
            <w:noProof/>
          </w:rPr>
          <w:t>设备检验和性能考核</w:t>
        </w:r>
        <w:r w:rsidR="009A7ABD">
          <w:rPr>
            <w:noProof/>
            <w:webHidden/>
          </w:rPr>
          <w:tab/>
        </w:r>
        <w:r>
          <w:rPr>
            <w:noProof/>
            <w:webHidden/>
          </w:rPr>
          <w:fldChar w:fldCharType="begin"/>
        </w:r>
        <w:r w:rsidR="009A7ABD">
          <w:rPr>
            <w:noProof/>
            <w:webHidden/>
          </w:rPr>
          <w:instrText xml:space="preserve"> PAGEREF _Toc520560519 \h </w:instrText>
        </w:r>
        <w:r>
          <w:rPr>
            <w:noProof/>
            <w:webHidden/>
          </w:rPr>
        </w:r>
        <w:r>
          <w:rPr>
            <w:noProof/>
            <w:webHidden/>
          </w:rPr>
          <w:fldChar w:fldCharType="separate"/>
        </w:r>
        <w:r w:rsidR="009A7ABD">
          <w:rPr>
            <w:noProof/>
            <w:webHidden/>
          </w:rPr>
          <w:t>8</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0" w:history="1">
        <w:r w:rsidR="009A7ABD" w:rsidRPr="003619C1">
          <w:rPr>
            <w:rStyle w:val="a4"/>
            <w:noProof/>
          </w:rPr>
          <w:t xml:space="preserve">10 </w:t>
        </w:r>
        <w:r w:rsidR="009A7ABD" w:rsidRPr="003619C1">
          <w:rPr>
            <w:rStyle w:val="a4"/>
            <w:rFonts w:hint="eastAsia"/>
            <w:noProof/>
          </w:rPr>
          <w:t>质量保证</w:t>
        </w:r>
        <w:r w:rsidR="009A7ABD">
          <w:rPr>
            <w:noProof/>
            <w:webHidden/>
          </w:rPr>
          <w:tab/>
        </w:r>
        <w:r>
          <w:rPr>
            <w:noProof/>
            <w:webHidden/>
          </w:rPr>
          <w:fldChar w:fldCharType="begin"/>
        </w:r>
        <w:r w:rsidR="009A7ABD">
          <w:rPr>
            <w:noProof/>
            <w:webHidden/>
          </w:rPr>
          <w:instrText xml:space="preserve"> PAGEREF _Toc520560520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1" w:history="1">
        <w:r w:rsidR="009A7ABD" w:rsidRPr="003619C1">
          <w:rPr>
            <w:rStyle w:val="a4"/>
            <w:noProof/>
          </w:rPr>
          <w:t xml:space="preserve">11 </w:t>
        </w:r>
        <w:r w:rsidR="009A7ABD" w:rsidRPr="003619C1">
          <w:rPr>
            <w:rStyle w:val="a4"/>
            <w:rFonts w:hint="eastAsia"/>
            <w:noProof/>
          </w:rPr>
          <w:t>技术服务</w:t>
        </w:r>
        <w:r w:rsidR="009A7ABD">
          <w:rPr>
            <w:noProof/>
            <w:webHidden/>
          </w:rPr>
          <w:tab/>
        </w:r>
        <w:r>
          <w:rPr>
            <w:noProof/>
            <w:webHidden/>
          </w:rPr>
          <w:fldChar w:fldCharType="begin"/>
        </w:r>
        <w:r w:rsidR="009A7ABD">
          <w:rPr>
            <w:noProof/>
            <w:webHidden/>
          </w:rPr>
          <w:instrText xml:space="preserve"> PAGEREF _Toc520560521 \h </w:instrText>
        </w:r>
        <w:r>
          <w:rPr>
            <w:noProof/>
            <w:webHidden/>
          </w:rPr>
        </w:r>
        <w:r>
          <w:rPr>
            <w:noProof/>
            <w:webHidden/>
          </w:rPr>
          <w:fldChar w:fldCharType="separate"/>
        </w:r>
        <w:r w:rsidR="009A7ABD">
          <w:rPr>
            <w:noProof/>
            <w:webHidden/>
          </w:rPr>
          <w:t>9</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2" w:history="1">
        <w:r w:rsidR="009A7ABD" w:rsidRPr="003619C1">
          <w:rPr>
            <w:rStyle w:val="a4"/>
            <w:noProof/>
          </w:rPr>
          <w:t xml:space="preserve">12 </w:t>
        </w:r>
        <w:r w:rsidR="009A7ABD" w:rsidRPr="003619C1">
          <w:rPr>
            <w:rStyle w:val="a4"/>
            <w:rFonts w:hint="eastAsia"/>
            <w:noProof/>
          </w:rPr>
          <w:t>油漆、标志、包装和装运准备</w:t>
        </w:r>
        <w:r w:rsidR="009A7ABD">
          <w:rPr>
            <w:noProof/>
            <w:webHidden/>
          </w:rPr>
          <w:tab/>
        </w:r>
        <w:r>
          <w:rPr>
            <w:noProof/>
            <w:webHidden/>
          </w:rPr>
          <w:fldChar w:fldCharType="begin"/>
        </w:r>
        <w:r w:rsidR="009A7ABD">
          <w:rPr>
            <w:noProof/>
            <w:webHidden/>
          </w:rPr>
          <w:instrText xml:space="preserve"> PAGEREF _Toc520560522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3" w:history="1">
        <w:r w:rsidR="009A7ABD" w:rsidRPr="003619C1">
          <w:rPr>
            <w:rStyle w:val="a4"/>
            <w:noProof/>
          </w:rPr>
          <w:t xml:space="preserve">13 </w:t>
        </w:r>
        <w:r w:rsidR="009A7ABD" w:rsidRPr="003619C1">
          <w:rPr>
            <w:rStyle w:val="a4"/>
            <w:rFonts w:hint="eastAsia"/>
            <w:noProof/>
          </w:rPr>
          <w:t>设备交付</w:t>
        </w:r>
        <w:r w:rsidR="009A7ABD">
          <w:rPr>
            <w:noProof/>
            <w:webHidden/>
          </w:rPr>
          <w:tab/>
        </w:r>
        <w:r>
          <w:rPr>
            <w:noProof/>
            <w:webHidden/>
          </w:rPr>
          <w:fldChar w:fldCharType="begin"/>
        </w:r>
        <w:r w:rsidR="009A7ABD">
          <w:rPr>
            <w:noProof/>
            <w:webHidden/>
          </w:rPr>
          <w:instrText xml:space="preserve"> PAGEREF _Toc520560523 \h </w:instrText>
        </w:r>
        <w:r>
          <w:rPr>
            <w:noProof/>
            <w:webHidden/>
          </w:rPr>
        </w:r>
        <w:r>
          <w:rPr>
            <w:noProof/>
            <w:webHidden/>
          </w:rPr>
          <w:fldChar w:fldCharType="separate"/>
        </w:r>
        <w:r w:rsidR="009A7ABD">
          <w:rPr>
            <w:noProof/>
            <w:webHidden/>
          </w:rPr>
          <w:t>10</w:t>
        </w:r>
        <w:r>
          <w:rPr>
            <w:noProof/>
            <w:webHidden/>
          </w:rPr>
          <w:fldChar w:fldCharType="end"/>
        </w:r>
      </w:hyperlink>
    </w:p>
    <w:p w:rsidR="009A7ABD" w:rsidRDefault="000423A8">
      <w:pPr>
        <w:pStyle w:val="10"/>
        <w:tabs>
          <w:tab w:val="right" w:leader="dot" w:pos="9401"/>
        </w:tabs>
        <w:rPr>
          <w:rFonts w:asciiTheme="minorHAnsi" w:eastAsiaTheme="minorEastAsia" w:hAnsiTheme="minorHAnsi" w:cstheme="minorBidi"/>
          <w:b w:val="0"/>
          <w:bCs w:val="0"/>
          <w:i w:val="0"/>
          <w:iCs w:val="0"/>
          <w:noProof/>
          <w:sz w:val="21"/>
          <w:szCs w:val="22"/>
        </w:rPr>
      </w:pPr>
      <w:hyperlink w:anchor="_Toc520560524" w:history="1">
        <w:r w:rsidR="009A7ABD" w:rsidRPr="003619C1">
          <w:rPr>
            <w:rStyle w:val="a4"/>
            <w:noProof/>
          </w:rPr>
          <w:t xml:space="preserve">14 </w:t>
        </w:r>
        <w:r w:rsidR="009A7ABD" w:rsidRPr="003619C1">
          <w:rPr>
            <w:rStyle w:val="a4"/>
            <w:rFonts w:hint="eastAsia"/>
            <w:noProof/>
          </w:rPr>
          <w:t>附件</w:t>
        </w:r>
        <w:r w:rsidR="009A7ABD">
          <w:rPr>
            <w:noProof/>
            <w:webHidden/>
          </w:rPr>
          <w:tab/>
        </w:r>
        <w:r>
          <w:rPr>
            <w:noProof/>
            <w:webHidden/>
          </w:rPr>
          <w:fldChar w:fldCharType="begin"/>
        </w:r>
        <w:r w:rsidR="009A7ABD">
          <w:rPr>
            <w:noProof/>
            <w:webHidden/>
          </w:rPr>
          <w:instrText xml:space="preserve"> PAGEREF _Toc520560524 \h </w:instrText>
        </w:r>
        <w:r>
          <w:rPr>
            <w:noProof/>
            <w:webHidden/>
          </w:rPr>
        </w:r>
        <w:r>
          <w:rPr>
            <w:noProof/>
            <w:webHidden/>
          </w:rPr>
          <w:fldChar w:fldCharType="separate"/>
        </w:r>
        <w:r w:rsidR="009A7ABD">
          <w:rPr>
            <w:noProof/>
            <w:webHidden/>
          </w:rPr>
          <w:t>10</w:t>
        </w:r>
        <w:r>
          <w:rPr>
            <w:noProof/>
            <w:webHidden/>
          </w:rPr>
          <w:fldChar w:fldCharType="end"/>
        </w:r>
      </w:hyperlink>
    </w:p>
    <w:p w:rsidR="00944BF2" w:rsidRPr="003A7C00" w:rsidRDefault="000423A8" w:rsidP="00944BF2">
      <w:pPr>
        <w:pStyle w:val="WB"/>
        <w:tabs>
          <w:tab w:val="center" w:pos="4549"/>
          <w:tab w:val="left" w:pos="6716"/>
        </w:tabs>
        <w:spacing w:line="500" w:lineRule="exact"/>
        <w:ind w:firstLineChars="0" w:firstLine="0"/>
        <w:jc w:val="left"/>
        <w:rPr>
          <w:b/>
          <w:bCs/>
        </w:rPr>
      </w:pPr>
      <w:r w:rsidRPr="003A7C00">
        <w:rPr>
          <w:sz w:val="28"/>
          <w:szCs w:val="28"/>
        </w:rPr>
        <w:fldChar w:fldCharType="end"/>
      </w: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944BF2" w:rsidRDefault="00944BF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A71FD2" w:rsidRDefault="00A71FD2" w:rsidP="00944BF2">
      <w:pPr>
        <w:pStyle w:val="WB"/>
        <w:tabs>
          <w:tab w:val="center" w:pos="4549"/>
          <w:tab w:val="left" w:pos="6716"/>
        </w:tabs>
        <w:spacing w:line="480" w:lineRule="auto"/>
        <w:ind w:firstLineChars="0" w:firstLine="0"/>
        <w:jc w:val="left"/>
        <w:rPr>
          <w:b/>
          <w:bCs/>
        </w:rPr>
      </w:pPr>
    </w:p>
    <w:p w:rsidR="00944BF2" w:rsidRPr="00C1083E" w:rsidRDefault="00944BF2" w:rsidP="00944BF2">
      <w:pPr>
        <w:pStyle w:val="11"/>
        <w:spacing w:line="460" w:lineRule="exact"/>
        <w:rPr>
          <w:rFonts w:eastAsia="宋体" w:cs="Times New Roman"/>
        </w:rPr>
      </w:pPr>
      <w:bookmarkStart w:id="0" w:name="_Toc520560511"/>
      <w:r w:rsidRPr="00C1083E">
        <w:rPr>
          <w:rFonts w:eastAsia="宋体" w:cs="Times New Roman" w:hint="eastAsia"/>
        </w:rPr>
        <w:lastRenderedPageBreak/>
        <w:t>1 总则</w:t>
      </w:r>
      <w:bookmarkEnd w:id="0"/>
    </w:p>
    <w:p w:rsidR="0001773B" w:rsidRPr="003C3EED" w:rsidRDefault="0001773B" w:rsidP="0001773B">
      <w:pPr>
        <w:spacing w:line="460" w:lineRule="exact"/>
        <w:ind w:firstLineChars="200" w:firstLine="480"/>
        <w:rPr>
          <w:rFonts w:ascii="宋体" w:hAnsi="宋体"/>
          <w:sz w:val="24"/>
        </w:rPr>
      </w:pPr>
      <w:r w:rsidRPr="003C3EED">
        <w:rPr>
          <w:rFonts w:ascii="宋体" w:hAnsi="宋体" w:hint="eastAsia"/>
          <w:sz w:val="24"/>
        </w:rPr>
        <w:t>带“</w:t>
      </w:r>
      <w:r w:rsidRPr="003C3EED">
        <w:rPr>
          <w:rFonts w:ascii="宋体" w:hAnsi="宋体" w:hint="eastAsia"/>
          <w:sz w:val="24"/>
        </w:rPr>
        <w:t>*</w:t>
      </w:r>
      <w:r w:rsidRPr="003C3EED">
        <w:rPr>
          <w:rFonts w:ascii="宋体" w:hAnsi="宋体" w:hint="eastAsia"/>
          <w:sz w:val="24"/>
        </w:rPr>
        <w:t>”的为否决项；带“●”的为重点响应项，三个带“●”的重点响应项不满足，将作为否决项处理。</w:t>
      </w:r>
    </w:p>
    <w:p w:rsidR="00944BF2" w:rsidRPr="00C1083E" w:rsidRDefault="00944BF2" w:rsidP="00D55B46">
      <w:pPr>
        <w:spacing w:line="460" w:lineRule="exact"/>
        <w:rPr>
          <w:rFonts w:ascii="宋体" w:hAnsi="宋体"/>
          <w:sz w:val="24"/>
        </w:rPr>
      </w:pPr>
      <w:r w:rsidRPr="00C1083E">
        <w:rPr>
          <w:rFonts w:ascii="宋体" w:hAnsi="宋体" w:hint="eastAsia"/>
          <w:sz w:val="24"/>
        </w:rPr>
        <w:t xml:space="preserve">1.1 </w:t>
      </w:r>
      <w:r w:rsidRPr="00C1083E">
        <w:rPr>
          <w:rFonts w:ascii="宋体" w:hAnsi="宋体" w:hint="eastAsia"/>
          <w:sz w:val="24"/>
        </w:rPr>
        <w:t>本技术规格书适用于</w:t>
      </w:r>
      <w:r w:rsidR="00D55B46" w:rsidRPr="00D55B46">
        <w:rPr>
          <w:rFonts w:ascii="宋体" w:hAnsi="宋体" w:hint="eastAsia"/>
          <w:sz w:val="24"/>
        </w:rPr>
        <w:t>兖矿榆林精细化工有限公司</w:t>
      </w:r>
      <w:r w:rsidR="00173BA4" w:rsidRPr="00173BA4">
        <w:rPr>
          <w:rFonts w:ascii="宋体" w:hAnsi="宋体" w:hint="eastAsia"/>
          <w:sz w:val="24"/>
        </w:rPr>
        <w:t>浊度仪、</w:t>
      </w:r>
      <w:r w:rsidR="00173BA4" w:rsidRPr="00173BA4">
        <w:rPr>
          <w:rFonts w:ascii="宋体" w:hAnsi="宋体" w:hint="eastAsia"/>
          <w:sz w:val="24"/>
        </w:rPr>
        <w:t>ORP</w:t>
      </w:r>
      <w:r w:rsidR="00173BA4" w:rsidRPr="00173BA4">
        <w:rPr>
          <w:rFonts w:ascii="宋体" w:hAnsi="宋体" w:hint="eastAsia"/>
          <w:sz w:val="24"/>
        </w:rPr>
        <w:t>、</w:t>
      </w:r>
      <w:r w:rsidR="00173BA4" w:rsidRPr="00173BA4">
        <w:rPr>
          <w:rFonts w:ascii="宋体" w:hAnsi="宋体" w:hint="eastAsia"/>
          <w:sz w:val="24"/>
        </w:rPr>
        <w:t>PH</w:t>
      </w:r>
      <w:r w:rsidR="00173BA4" w:rsidRPr="00173BA4">
        <w:rPr>
          <w:rFonts w:ascii="宋体" w:hAnsi="宋体" w:hint="eastAsia"/>
          <w:sz w:val="24"/>
        </w:rPr>
        <w:t>计、电磁流量计、电导率仪、压力开关</w:t>
      </w:r>
      <w:r w:rsidRPr="00C1083E">
        <w:rPr>
          <w:rFonts w:ascii="宋体" w:hAnsi="宋体" w:hint="eastAsia"/>
          <w:sz w:val="24"/>
        </w:rPr>
        <w:t>的招标。提出了对设计条件、供货范围、设计、制造、材料、检验、试验及其它各项要求</w:t>
      </w:r>
      <w:r w:rsidR="00D55B46">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1.2</w:t>
      </w:r>
      <w:r w:rsidRPr="00C1083E">
        <w:rPr>
          <w:rFonts w:ascii="宋体" w:hAnsi="宋体" w:hint="eastAsia"/>
          <w:sz w:val="24"/>
        </w:rPr>
        <w:t>本技术规格书提出了设计和制造的最低技术要求。并未充分引述有关标准和规范的条文，投标方应保证提供符合本技术规格书和有关最新工业标准的产品</w:t>
      </w:r>
    </w:p>
    <w:p w:rsidR="00944BF2" w:rsidRPr="005D05AA" w:rsidRDefault="00944BF2" w:rsidP="00944BF2">
      <w:pPr>
        <w:spacing w:line="460" w:lineRule="exact"/>
        <w:rPr>
          <w:rFonts w:ascii="宋体" w:hAnsi="宋体"/>
          <w:sz w:val="24"/>
        </w:rPr>
      </w:pPr>
      <w:r w:rsidRPr="005D05AA">
        <w:rPr>
          <w:rFonts w:ascii="宋体" w:hAnsi="宋体" w:hint="eastAsia"/>
          <w:sz w:val="24"/>
        </w:rPr>
        <w:t>1.3</w:t>
      </w:r>
      <w:r w:rsidRPr="005D05AA">
        <w:rPr>
          <w:rFonts w:ascii="宋体" w:hAnsi="宋体" w:hint="eastAsia"/>
          <w:sz w:val="24"/>
        </w:rPr>
        <w:t>投标方列出业绩清单，清单中包括使用单位名称、使用工况、规格、投运日期、联系方式等信息。</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4</w:t>
      </w:r>
      <w:r w:rsidRPr="00C1083E">
        <w:rPr>
          <w:rFonts w:ascii="宋体" w:hAnsi="宋体"/>
          <w:sz w:val="24"/>
        </w:rPr>
        <w:t xml:space="preserve"> </w:t>
      </w:r>
      <w:r w:rsidRPr="00C1083E">
        <w:rPr>
          <w:rFonts w:ascii="宋体" w:hAnsi="宋体"/>
          <w:sz w:val="24"/>
        </w:rPr>
        <w:t>如果投标方没有对本技术规格书的</w:t>
      </w:r>
      <w:r w:rsidRPr="00C1083E">
        <w:rPr>
          <w:rFonts w:ascii="宋体" w:hAnsi="宋体" w:hint="eastAsia"/>
          <w:sz w:val="24"/>
        </w:rPr>
        <w:t>相关</w:t>
      </w:r>
      <w:r w:rsidRPr="00C1083E">
        <w:rPr>
          <w:rFonts w:ascii="宋体" w:hAnsi="宋体"/>
          <w:sz w:val="24"/>
        </w:rPr>
        <w:t>条文提出</w:t>
      </w:r>
      <w:r w:rsidRPr="00C1083E">
        <w:rPr>
          <w:rFonts w:ascii="宋体" w:hAnsi="宋体" w:hint="eastAsia"/>
          <w:sz w:val="24"/>
        </w:rPr>
        <w:t>偏离，</w:t>
      </w:r>
      <w:r w:rsidRPr="00C1083E">
        <w:rPr>
          <w:rFonts w:ascii="宋体" w:hAnsi="宋体"/>
          <w:sz w:val="24"/>
        </w:rPr>
        <w:t>招标方将认为投标方</w:t>
      </w:r>
      <w:r w:rsidRPr="00C1083E">
        <w:rPr>
          <w:rFonts w:ascii="宋体" w:hAnsi="宋体" w:hint="eastAsia"/>
          <w:sz w:val="24"/>
        </w:rPr>
        <w:t>完全响应</w:t>
      </w:r>
      <w:r w:rsidRPr="00C1083E">
        <w:rPr>
          <w:rFonts w:ascii="宋体" w:hAnsi="宋体"/>
          <w:sz w:val="24"/>
        </w:rPr>
        <w:t>本技术规格书的要求。偏</w:t>
      </w:r>
      <w:r w:rsidRPr="00C1083E">
        <w:rPr>
          <w:rFonts w:ascii="宋体" w:hAnsi="宋体" w:hint="eastAsia"/>
          <w:sz w:val="24"/>
        </w:rPr>
        <w:t>离</w:t>
      </w:r>
      <w:r w:rsidRPr="00C1083E">
        <w:rPr>
          <w:rFonts w:ascii="宋体" w:hAnsi="宋体"/>
          <w:sz w:val="24"/>
        </w:rPr>
        <w:t>无论大小、多少都必须清楚地表示在投标文件中的</w:t>
      </w:r>
      <w:r w:rsidRPr="00C1083E">
        <w:rPr>
          <w:rFonts w:ascii="宋体" w:hAnsi="宋体"/>
          <w:sz w:val="24"/>
        </w:rPr>
        <w:t>“</w:t>
      </w:r>
      <w:r w:rsidRPr="00C1083E">
        <w:rPr>
          <w:rFonts w:ascii="宋体" w:hAnsi="宋体" w:hint="eastAsia"/>
          <w:sz w:val="24"/>
        </w:rPr>
        <w:t>技术部分和商务部分偏离</w:t>
      </w:r>
      <w:r w:rsidRPr="00C1083E">
        <w:rPr>
          <w:rFonts w:ascii="宋体" w:hAnsi="宋体"/>
          <w:sz w:val="24"/>
        </w:rPr>
        <w:t>表</w:t>
      </w:r>
      <w:r w:rsidRPr="00C1083E">
        <w:rPr>
          <w:rFonts w:ascii="宋体" w:hAnsi="宋体"/>
          <w:sz w:val="24"/>
        </w:rPr>
        <w:t>”</w:t>
      </w:r>
      <w:r w:rsidRPr="00C1083E">
        <w:rPr>
          <w:rFonts w:ascii="宋体" w:hAnsi="宋体"/>
          <w:sz w:val="24"/>
        </w:rPr>
        <w:t>中</w:t>
      </w:r>
      <w:r w:rsidRPr="00C1083E">
        <w:rPr>
          <w:rFonts w:ascii="宋体" w:hAnsi="宋体" w:hint="eastAsia"/>
          <w:sz w:val="24"/>
        </w:rPr>
        <w:t>。</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5</w:t>
      </w:r>
      <w:r w:rsidRPr="00C1083E">
        <w:rPr>
          <w:rFonts w:ascii="宋体" w:hAnsi="宋体" w:hint="eastAsia"/>
          <w:sz w:val="24"/>
        </w:rPr>
        <w:t xml:space="preserve"> </w:t>
      </w:r>
      <w:r w:rsidRPr="00C1083E">
        <w:rPr>
          <w:rFonts w:ascii="宋体" w:hAnsi="宋体"/>
          <w:sz w:val="24"/>
        </w:rPr>
        <w:t>投标方对</w:t>
      </w:r>
      <w:r w:rsidRPr="00C1083E">
        <w:rPr>
          <w:rFonts w:ascii="宋体" w:hAnsi="宋体" w:hint="eastAsia"/>
          <w:sz w:val="24"/>
        </w:rPr>
        <w:t>技术规格书中</w:t>
      </w:r>
      <w:r w:rsidRPr="00C1083E">
        <w:rPr>
          <w:rFonts w:ascii="宋体" w:hAnsi="宋体"/>
          <w:sz w:val="24"/>
        </w:rPr>
        <w:t>设备</w:t>
      </w:r>
      <w:r w:rsidRPr="00C1083E">
        <w:rPr>
          <w:rFonts w:ascii="宋体" w:hAnsi="宋体" w:hint="eastAsia"/>
          <w:sz w:val="24"/>
        </w:rPr>
        <w:t>及</w:t>
      </w:r>
      <w:r w:rsidRPr="00C1083E">
        <w:rPr>
          <w:rFonts w:ascii="宋体" w:hAnsi="宋体"/>
          <w:sz w:val="24"/>
        </w:rPr>
        <w:t>辅助设备负有全责，即包括分包（或采购）的产品。</w:t>
      </w:r>
      <w:r w:rsidRPr="00C1083E">
        <w:rPr>
          <w:rFonts w:ascii="宋体" w:hAnsi="宋体" w:hint="eastAsia"/>
          <w:sz w:val="24"/>
        </w:rPr>
        <w:t>投标方</w:t>
      </w:r>
      <w:r w:rsidRPr="00C1083E">
        <w:rPr>
          <w:rFonts w:ascii="宋体" w:hAnsi="宋体"/>
          <w:sz w:val="24"/>
        </w:rPr>
        <w:t>分包（或采购）的产品制造商应征得招标方的认可，</w:t>
      </w:r>
      <w:r w:rsidRPr="00C1083E">
        <w:rPr>
          <w:rFonts w:ascii="宋体" w:hAnsi="宋体" w:hint="eastAsia"/>
          <w:sz w:val="24"/>
        </w:rPr>
        <w:t>招标方的认可</w:t>
      </w:r>
      <w:r w:rsidRPr="00C1083E">
        <w:rPr>
          <w:rFonts w:ascii="宋体" w:hAnsi="宋体"/>
          <w:sz w:val="24"/>
        </w:rPr>
        <w:t>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6</w:t>
      </w:r>
      <w:r w:rsidRPr="00C1083E">
        <w:rPr>
          <w:rFonts w:ascii="宋体" w:hAnsi="宋体" w:hint="eastAsia"/>
          <w:sz w:val="24"/>
        </w:rPr>
        <w:t xml:space="preserve"> </w:t>
      </w:r>
      <w:r w:rsidRPr="00C1083E">
        <w:rPr>
          <w:rFonts w:ascii="宋体" w:hAnsi="宋体"/>
          <w:sz w:val="24"/>
        </w:rPr>
        <w:t>设备采用的专利涉及到的全部费用均被认为已包含在设备报价中，招标方不承担有关设备专利的一切责任。</w:t>
      </w:r>
      <w:r w:rsidRPr="00C1083E">
        <w:rPr>
          <w:rFonts w:ascii="宋体" w:hAnsi="宋体" w:hint="eastAsia"/>
          <w:sz w:val="24"/>
        </w:rPr>
        <w:t>因投标方与第三方的专利纠纷对招标方的装置建设和运行所造成一切损失由投标方负责。</w:t>
      </w:r>
    </w:p>
    <w:p w:rsidR="00944BF2" w:rsidRPr="00C1083E" w:rsidRDefault="00E05FE3" w:rsidP="00944BF2">
      <w:pPr>
        <w:spacing w:line="460" w:lineRule="exact"/>
        <w:rPr>
          <w:rFonts w:ascii="宋体" w:hAnsi="宋体"/>
          <w:sz w:val="24"/>
        </w:rPr>
      </w:pPr>
      <w:r w:rsidRPr="003C3EED">
        <w:rPr>
          <w:rFonts w:ascii="宋体" w:hAnsi="宋体" w:hint="eastAsia"/>
          <w:sz w:val="24"/>
        </w:rPr>
        <w:t>●</w:t>
      </w:r>
      <w:r w:rsidRPr="00C1083E">
        <w:rPr>
          <w:rFonts w:ascii="宋体" w:hAnsi="宋体" w:hint="eastAsia"/>
          <w:b/>
          <w:caps/>
          <w:color w:val="000000"/>
          <w:sz w:val="24"/>
        </w:rPr>
        <w:t xml:space="preserve"> </w:t>
      </w:r>
      <w:r w:rsidR="00944BF2" w:rsidRPr="00C1083E">
        <w:rPr>
          <w:rFonts w:ascii="宋体" w:hAnsi="宋体"/>
          <w:sz w:val="24"/>
        </w:rPr>
        <w:t>1.</w:t>
      </w:r>
      <w:r w:rsidR="007C3470">
        <w:rPr>
          <w:rFonts w:ascii="宋体" w:hAnsi="宋体" w:hint="eastAsia"/>
          <w:sz w:val="24"/>
        </w:rPr>
        <w:t>7</w:t>
      </w:r>
      <w:r w:rsidR="00944BF2" w:rsidRPr="00C1083E">
        <w:rPr>
          <w:rFonts w:ascii="宋体" w:hAnsi="宋体" w:hint="eastAsia"/>
          <w:sz w:val="24"/>
        </w:rPr>
        <w:t xml:space="preserve"> </w:t>
      </w:r>
      <w:r w:rsidR="00944BF2" w:rsidRPr="00C1083E">
        <w:rPr>
          <w:rFonts w:ascii="宋体" w:hAnsi="宋体"/>
          <w:sz w:val="24"/>
        </w:rPr>
        <w:t>进口设备</w:t>
      </w:r>
      <w:r w:rsidR="00944BF2" w:rsidRPr="00C1083E">
        <w:rPr>
          <w:rFonts w:ascii="宋体" w:hAnsi="宋体" w:hint="eastAsia"/>
          <w:sz w:val="24"/>
        </w:rPr>
        <w:t>必须提供</w:t>
      </w:r>
      <w:r w:rsidR="00944BF2" w:rsidRPr="00C1083E">
        <w:rPr>
          <w:rFonts w:ascii="宋体" w:hAnsi="宋体"/>
          <w:sz w:val="24"/>
        </w:rPr>
        <w:t>原产地证明材料和海关报关单，如在使用过程中发现有虚假行为，投标方必须免费进行更换，并承担相应的损失和后果。</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8</w:t>
      </w:r>
      <w:r w:rsidRPr="00C1083E">
        <w:rPr>
          <w:rFonts w:ascii="宋体" w:hAnsi="宋体" w:hint="eastAsia"/>
          <w:sz w:val="24"/>
        </w:rPr>
        <w:t xml:space="preserve"> </w:t>
      </w:r>
      <w:r w:rsidRPr="00C1083E">
        <w:rPr>
          <w:rFonts w:ascii="宋体" w:hAnsi="宋体"/>
          <w:sz w:val="24"/>
        </w:rPr>
        <w:t>投标方对所供设备</w:t>
      </w:r>
      <w:r w:rsidRPr="00C1083E">
        <w:rPr>
          <w:rFonts w:ascii="宋体" w:hAnsi="宋体" w:hint="eastAsia"/>
          <w:sz w:val="24"/>
        </w:rPr>
        <w:t>的</w:t>
      </w:r>
      <w:r w:rsidRPr="00C1083E">
        <w:rPr>
          <w:rFonts w:ascii="宋体" w:hAnsi="宋体"/>
          <w:sz w:val="24"/>
        </w:rPr>
        <w:t>质量及性能负有全部责任。设备的材料、制造、检验、试验、涂敷、包装运输及</w:t>
      </w:r>
      <w:r w:rsidRPr="00C1083E">
        <w:rPr>
          <w:rFonts w:ascii="宋体" w:hAnsi="宋体" w:hint="eastAsia"/>
          <w:sz w:val="24"/>
        </w:rPr>
        <w:t>其他</w:t>
      </w:r>
      <w:r w:rsidRPr="00C1083E">
        <w:rPr>
          <w:rFonts w:ascii="宋体" w:hAnsi="宋体"/>
          <w:sz w:val="24"/>
        </w:rPr>
        <w:t>服务项目，投标方</w:t>
      </w:r>
      <w:r w:rsidRPr="00C1083E">
        <w:rPr>
          <w:rFonts w:ascii="宋体" w:hAnsi="宋体" w:hint="eastAsia"/>
          <w:sz w:val="24"/>
        </w:rPr>
        <w:t>应</w:t>
      </w:r>
      <w:r w:rsidRPr="00C1083E">
        <w:rPr>
          <w:rFonts w:ascii="宋体" w:hAnsi="宋体"/>
          <w:sz w:val="24"/>
        </w:rPr>
        <w:t>满足不低于本技术规格书的要求。招标方及其</w:t>
      </w:r>
      <w:r w:rsidRPr="00C1083E">
        <w:rPr>
          <w:rFonts w:ascii="宋体" w:hAnsi="宋体" w:hint="eastAsia"/>
          <w:sz w:val="24"/>
        </w:rPr>
        <w:t>设计院</w:t>
      </w:r>
      <w:r w:rsidRPr="00C1083E">
        <w:rPr>
          <w:rFonts w:ascii="宋体" w:hAnsi="宋体"/>
          <w:sz w:val="24"/>
        </w:rPr>
        <w:t>对</w:t>
      </w:r>
      <w:r w:rsidRPr="00C1083E">
        <w:rPr>
          <w:rFonts w:ascii="宋体" w:hAnsi="宋体" w:hint="eastAsia"/>
          <w:sz w:val="24"/>
        </w:rPr>
        <w:t>所提供资料</w:t>
      </w:r>
      <w:r w:rsidRPr="00C1083E">
        <w:rPr>
          <w:rFonts w:ascii="宋体" w:hAnsi="宋体"/>
          <w:sz w:val="24"/>
        </w:rPr>
        <w:t>的审查</w:t>
      </w:r>
      <w:r w:rsidRPr="00C1083E">
        <w:rPr>
          <w:rFonts w:ascii="宋体" w:hAnsi="宋体" w:hint="eastAsia"/>
          <w:sz w:val="24"/>
        </w:rPr>
        <w:t>，及对</w:t>
      </w:r>
      <w:r w:rsidRPr="00C1083E">
        <w:rPr>
          <w:rFonts w:ascii="宋体" w:hAnsi="宋体"/>
          <w:sz w:val="24"/>
        </w:rPr>
        <w:t>设备检验、监造行为并不能减免投标方的相关责任。</w:t>
      </w:r>
    </w:p>
    <w:p w:rsidR="00944BF2" w:rsidRPr="00C1083E" w:rsidRDefault="00944BF2" w:rsidP="00944BF2">
      <w:pPr>
        <w:spacing w:line="460" w:lineRule="exact"/>
        <w:rPr>
          <w:rFonts w:ascii="宋体" w:hAnsi="宋体"/>
          <w:sz w:val="24"/>
        </w:rPr>
      </w:pPr>
      <w:r w:rsidRPr="00C1083E">
        <w:rPr>
          <w:rFonts w:ascii="宋体" w:hAnsi="宋体"/>
          <w:sz w:val="24"/>
        </w:rPr>
        <w:t>1.</w:t>
      </w:r>
      <w:r w:rsidR="007C3470">
        <w:rPr>
          <w:rFonts w:ascii="宋体" w:hAnsi="宋体" w:hint="eastAsia"/>
          <w:sz w:val="24"/>
        </w:rPr>
        <w:t>9</w:t>
      </w:r>
      <w:r w:rsidRPr="00C1083E">
        <w:rPr>
          <w:rFonts w:ascii="宋体" w:hAnsi="宋体" w:hint="eastAsia"/>
          <w:sz w:val="24"/>
        </w:rPr>
        <w:t xml:space="preserve"> </w:t>
      </w:r>
      <w:r w:rsidRPr="00C1083E">
        <w:rPr>
          <w:rFonts w:ascii="宋体" w:hAnsi="宋体"/>
          <w:sz w:val="24"/>
        </w:rPr>
        <w:t>投标方在投标文件中应提供详细供货清单，对于属于整套</w:t>
      </w:r>
      <w:r w:rsidRPr="00C1083E">
        <w:rPr>
          <w:rFonts w:ascii="宋体" w:hAnsi="宋体" w:hint="eastAsia"/>
          <w:sz w:val="24"/>
        </w:rPr>
        <w:t>设备安装</w:t>
      </w:r>
      <w:r w:rsidRPr="00C1083E">
        <w:rPr>
          <w:rFonts w:ascii="宋体" w:hAnsi="宋体"/>
          <w:sz w:val="24"/>
        </w:rPr>
        <w:t>和运行所必需的部件，即使</w:t>
      </w:r>
      <w:r w:rsidRPr="00C1083E">
        <w:rPr>
          <w:rFonts w:ascii="宋体" w:hAnsi="宋体" w:hint="eastAsia"/>
          <w:sz w:val="24"/>
        </w:rPr>
        <w:t>本技术</w:t>
      </w:r>
      <w:r w:rsidRPr="00C1083E">
        <w:rPr>
          <w:rFonts w:ascii="宋体" w:hAnsi="宋体"/>
          <w:sz w:val="24"/>
        </w:rPr>
        <w:t>规格书或投标文件中未列出或虽有列出但数目不足、明细不清，</w:t>
      </w:r>
      <w:r w:rsidRPr="00C1083E">
        <w:rPr>
          <w:rFonts w:ascii="宋体" w:hAnsi="宋体" w:hint="eastAsia"/>
          <w:sz w:val="24"/>
        </w:rPr>
        <w:t>中</w:t>
      </w:r>
      <w:r w:rsidRPr="00C1083E">
        <w:rPr>
          <w:rFonts w:ascii="宋体" w:hAnsi="宋体"/>
          <w:sz w:val="24"/>
        </w:rPr>
        <w:t>标方</w:t>
      </w:r>
      <w:r w:rsidRPr="00C1083E">
        <w:rPr>
          <w:rFonts w:ascii="宋体" w:hAnsi="宋体" w:hint="eastAsia"/>
          <w:sz w:val="24"/>
        </w:rPr>
        <w:t>应</w:t>
      </w:r>
      <w:r w:rsidRPr="00C1083E">
        <w:rPr>
          <w:rFonts w:ascii="宋体" w:hAnsi="宋体"/>
          <w:sz w:val="24"/>
        </w:rPr>
        <w:t>在执行</w:t>
      </w:r>
      <w:r w:rsidRPr="00C1083E">
        <w:rPr>
          <w:rFonts w:ascii="宋体" w:hAnsi="宋体" w:hint="eastAsia"/>
          <w:sz w:val="24"/>
        </w:rPr>
        <w:t>合同</w:t>
      </w:r>
      <w:r w:rsidRPr="00C1083E">
        <w:rPr>
          <w:rFonts w:ascii="宋体" w:hAnsi="宋体"/>
          <w:sz w:val="24"/>
        </w:rPr>
        <w:t>的同时补足，但不增加</w:t>
      </w:r>
      <w:r w:rsidRPr="00C1083E">
        <w:rPr>
          <w:rFonts w:ascii="宋体" w:hAnsi="宋体" w:hint="eastAsia"/>
          <w:sz w:val="24"/>
        </w:rPr>
        <w:t>合同</w:t>
      </w:r>
      <w:r w:rsidRPr="00C1083E">
        <w:rPr>
          <w:rFonts w:ascii="宋体" w:hAnsi="宋体"/>
          <w:sz w:val="24"/>
        </w:rPr>
        <w:t>价格。</w:t>
      </w:r>
    </w:p>
    <w:p w:rsidR="00944BF2" w:rsidRPr="00C1083E" w:rsidRDefault="005C1F25" w:rsidP="00944BF2">
      <w:pPr>
        <w:spacing w:line="460" w:lineRule="exact"/>
        <w:rPr>
          <w:rFonts w:ascii="宋体" w:hAnsi="宋体"/>
          <w:caps/>
          <w:spacing w:val="-4"/>
          <w:sz w:val="24"/>
        </w:rPr>
      </w:pPr>
      <w:r w:rsidRPr="003C3EED">
        <w:rPr>
          <w:rFonts w:ascii="宋体" w:hAnsi="宋体" w:hint="eastAsia"/>
          <w:sz w:val="24"/>
        </w:rPr>
        <w:lastRenderedPageBreak/>
        <w:t>●</w:t>
      </w:r>
      <w:r w:rsidRPr="00C1083E">
        <w:rPr>
          <w:rFonts w:ascii="宋体" w:hAnsi="宋体" w:hint="eastAsia"/>
          <w:b/>
          <w:caps/>
          <w:color w:val="000000"/>
          <w:sz w:val="24"/>
        </w:rPr>
        <w:t xml:space="preserve"> </w:t>
      </w:r>
      <w:r w:rsidR="00944BF2" w:rsidRPr="00C1083E">
        <w:rPr>
          <w:rFonts w:ascii="宋体" w:hAnsi="宋体"/>
          <w:sz w:val="24"/>
        </w:rPr>
        <w:t>1.1</w:t>
      </w:r>
      <w:r w:rsidR="007C3470">
        <w:rPr>
          <w:rFonts w:ascii="宋体" w:hAnsi="宋体" w:hint="eastAsia"/>
          <w:sz w:val="24"/>
        </w:rPr>
        <w:t>0</w:t>
      </w:r>
      <w:r w:rsidR="00944BF2" w:rsidRPr="00C1083E">
        <w:rPr>
          <w:rFonts w:ascii="宋体" w:hAnsi="宋体" w:hint="eastAsia"/>
          <w:caps/>
          <w:spacing w:val="-4"/>
          <w:sz w:val="24"/>
        </w:rPr>
        <w:t>在签订合同之后，招标方有权提出因规范标准和设计参数发生变化而产生的一些补充要求，因此造成增加或减少的费用不超过合同额的</w:t>
      </w:r>
      <w:r w:rsidR="00944BF2" w:rsidRPr="00C1083E">
        <w:rPr>
          <w:rFonts w:ascii="宋体" w:hAnsi="宋体" w:hint="eastAsia"/>
          <w:caps/>
          <w:spacing w:val="-4"/>
          <w:sz w:val="24"/>
        </w:rPr>
        <w:t>2%</w:t>
      </w:r>
      <w:r w:rsidR="00944BF2" w:rsidRPr="00C1083E">
        <w:rPr>
          <w:rFonts w:ascii="宋体" w:hAnsi="宋体" w:hint="eastAsia"/>
          <w:caps/>
          <w:spacing w:val="-4"/>
          <w:sz w:val="24"/>
        </w:rPr>
        <w:t>时，</w:t>
      </w:r>
      <w:r w:rsidR="00944BF2" w:rsidRPr="00C1083E">
        <w:rPr>
          <w:rFonts w:ascii="宋体" w:hAnsi="宋体" w:hint="eastAsia"/>
          <w:sz w:val="24"/>
        </w:rPr>
        <w:t>合同总价不变</w:t>
      </w:r>
      <w:r w:rsidR="00944BF2" w:rsidRPr="00C1083E">
        <w:rPr>
          <w:rFonts w:ascii="宋体" w:hAnsi="宋体" w:hint="eastAsia"/>
          <w:caps/>
          <w:spacing w:val="-4"/>
          <w:sz w:val="24"/>
        </w:rPr>
        <w:t>。</w:t>
      </w:r>
    </w:p>
    <w:p w:rsidR="00944BF2" w:rsidRPr="00C1083E" w:rsidRDefault="00944BF2" w:rsidP="00944BF2">
      <w:pPr>
        <w:spacing w:line="460" w:lineRule="exact"/>
        <w:rPr>
          <w:rFonts w:ascii="宋体" w:hAnsi="宋体"/>
          <w:sz w:val="24"/>
        </w:rPr>
      </w:pPr>
      <w:r w:rsidRPr="00C1083E">
        <w:rPr>
          <w:rFonts w:ascii="宋体" w:hAnsi="宋体" w:hint="eastAsia"/>
          <w:sz w:val="24"/>
        </w:rPr>
        <w:t>1.1</w:t>
      </w:r>
      <w:r w:rsidR="005C1F25">
        <w:rPr>
          <w:rFonts w:ascii="宋体" w:hAnsi="宋体" w:hint="eastAsia"/>
          <w:sz w:val="24"/>
        </w:rPr>
        <w:t>1</w:t>
      </w:r>
      <w:r w:rsidRPr="00C1083E">
        <w:rPr>
          <w:rFonts w:ascii="宋体" w:hAnsi="宋体"/>
          <w:sz w:val="24"/>
        </w:rPr>
        <w:t>投标方提供的技术资料和图纸的文字为简体中文。进口材料或零部件提供的图纸和资料翻译成中文随同原文一并提交招标方；</w:t>
      </w:r>
      <w:r w:rsidRPr="00C1083E">
        <w:rPr>
          <w:rFonts w:ascii="宋体" w:hAnsi="宋体" w:hint="eastAsia"/>
          <w:sz w:val="24"/>
        </w:rPr>
        <w:t>文件应为</w:t>
      </w:r>
      <w:r w:rsidRPr="00C1083E">
        <w:rPr>
          <w:rFonts w:ascii="宋体" w:hAnsi="宋体"/>
          <w:sz w:val="24"/>
        </w:rPr>
        <w:t>Microsoft</w:t>
      </w:r>
      <w:r w:rsidRPr="00C1083E">
        <w:rPr>
          <w:rFonts w:ascii="宋体" w:hAnsi="宋体" w:hint="eastAsia"/>
          <w:sz w:val="24"/>
        </w:rPr>
        <w:t xml:space="preserve"> office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文件</w:t>
      </w:r>
      <w:r w:rsidRPr="00C1083E">
        <w:rPr>
          <w:rFonts w:ascii="宋体" w:hAnsi="宋体"/>
          <w:sz w:val="24"/>
        </w:rPr>
        <w:t>、图纸资料用</w:t>
      </w:r>
      <w:r w:rsidRPr="00C1083E">
        <w:rPr>
          <w:rFonts w:ascii="宋体" w:hAnsi="宋体"/>
          <w:sz w:val="24"/>
        </w:rPr>
        <w:t>AutoCAD</w:t>
      </w:r>
      <w:r w:rsidRPr="00C1083E">
        <w:rPr>
          <w:rFonts w:ascii="宋体" w:hAnsi="宋体" w:hint="eastAsia"/>
          <w:sz w:val="24"/>
        </w:rPr>
        <w:t xml:space="preserve"> </w:t>
      </w:r>
      <w:r w:rsidRPr="00C1083E">
        <w:rPr>
          <w:rFonts w:ascii="宋体" w:hAnsi="宋体"/>
          <w:sz w:val="24"/>
        </w:rPr>
        <w:t>200</w:t>
      </w:r>
      <w:r w:rsidR="007C3470">
        <w:rPr>
          <w:rFonts w:ascii="宋体" w:hAnsi="宋体" w:hint="eastAsia"/>
          <w:sz w:val="24"/>
        </w:rPr>
        <w:t>7</w:t>
      </w:r>
      <w:r w:rsidRPr="00C1083E">
        <w:rPr>
          <w:rFonts w:ascii="宋体" w:hAnsi="宋体" w:hint="eastAsia"/>
          <w:sz w:val="24"/>
        </w:rPr>
        <w:t>图形文件</w:t>
      </w:r>
      <w:r w:rsidRPr="00C1083E">
        <w:rPr>
          <w:rFonts w:ascii="宋体" w:hAnsi="宋体"/>
          <w:sz w:val="24"/>
        </w:rPr>
        <w:t>。</w:t>
      </w:r>
    </w:p>
    <w:p w:rsidR="00944BF2" w:rsidRPr="00C1083E" w:rsidRDefault="00944BF2" w:rsidP="00944BF2">
      <w:pPr>
        <w:spacing w:line="460" w:lineRule="exact"/>
        <w:rPr>
          <w:rFonts w:ascii="宋体" w:hAnsi="宋体"/>
          <w:sz w:val="24"/>
        </w:rPr>
      </w:pPr>
      <w:r w:rsidRPr="00C1083E">
        <w:rPr>
          <w:rFonts w:ascii="宋体" w:hAnsi="宋体"/>
          <w:sz w:val="24"/>
        </w:rPr>
        <w:t>1.1</w:t>
      </w:r>
      <w:r w:rsidRPr="00C1083E">
        <w:rPr>
          <w:rFonts w:ascii="宋体" w:hAnsi="宋体" w:hint="eastAsia"/>
          <w:sz w:val="24"/>
        </w:rPr>
        <w:t>5</w:t>
      </w:r>
      <w:r w:rsidRPr="00C1083E">
        <w:rPr>
          <w:rFonts w:ascii="宋体" w:hAnsi="宋体"/>
          <w:sz w:val="24"/>
        </w:rPr>
        <w:t>投标方应严格按照本</w:t>
      </w:r>
      <w:r w:rsidRPr="00C1083E">
        <w:rPr>
          <w:rFonts w:ascii="宋体" w:hAnsi="宋体" w:hint="eastAsia"/>
          <w:sz w:val="24"/>
        </w:rPr>
        <w:t>技术</w:t>
      </w:r>
      <w:r w:rsidRPr="00C1083E">
        <w:rPr>
          <w:rFonts w:ascii="宋体" w:hAnsi="宋体"/>
          <w:sz w:val="24"/>
        </w:rPr>
        <w:t>规格书的要求编写</w:t>
      </w:r>
      <w:r w:rsidRPr="00C1083E">
        <w:rPr>
          <w:rFonts w:ascii="宋体" w:hAnsi="宋体" w:hint="eastAsia"/>
          <w:sz w:val="24"/>
        </w:rPr>
        <w:t>详细的</w:t>
      </w:r>
      <w:r w:rsidRPr="00C1083E">
        <w:rPr>
          <w:rFonts w:ascii="宋体" w:hAnsi="宋体"/>
          <w:sz w:val="24"/>
        </w:rPr>
        <w:t>投标文件。</w:t>
      </w:r>
    </w:p>
    <w:p w:rsidR="00944BF2" w:rsidRPr="00C1083E" w:rsidRDefault="00944BF2" w:rsidP="00944BF2">
      <w:pPr>
        <w:pStyle w:val="11"/>
        <w:spacing w:line="460" w:lineRule="exact"/>
        <w:rPr>
          <w:rFonts w:eastAsia="宋体" w:cs="Times New Roman"/>
        </w:rPr>
      </w:pPr>
      <w:bookmarkStart w:id="1" w:name="_Toc332094743"/>
      <w:bookmarkStart w:id="2" w:name="_Toc520560512"/>
      <w:r w:rsidRPr="00C1083E">
        <w:rPr>
          <w:rFonts w:eastAsia="宋体" w:cs="Times New Roman"/>
        </w:rPr>
        <w:t>2公用工程</w:t>
      </w:r>
      <w:bookmarkEnd w:id="1"/>
      <w:bookmarkEnd w:id="2"/>
    </w:p>
    <w:p w:rsidR="00944BF2" w:rsidRPr="00C1083E" w:rsidRDefault="00944BF2" w:rsidP="00944BF2">
      <w:pPr>
        <w:spacing w:line="460" w:lineRule="exact"/>
        <w:rPr>
          <w:rFonts w:ascii="宋体" w:hAnsi="宋体"/>
          <w:sz w:val="24"/>
        </w:rPr>
      </w:pPr>
      <w:bookmarkStart w:id="3" w:name="_Toc320884928"/>
      <w:bookmarkStart w:id="4" w:name="_Toc320883522"/>
      <w:bookmarkStart w:id="5" w:name="_Toc320883378"/>
      <w:bookmarkStart w:id="6" w:name="_Toc320872667"/>
      <w:r w:rsidRPr="00C1083E">
        <w:rPr>
          <w:rFonts w:ascii="宋体" w:hAnsi="宋体"/>
          <w:sz w:val="24"/>
        </w:rPr>
        <w:t>2.</w:t>
      </w:r>
      <w:r w:rsidR="007C3470">
        <w:rPr>
          <w:rFonts w:ascii="宋体" w:hAnsi="宋体" w:hint="eastAsia"/>
          <w:sz w:val="24"/>
        </w:rPr>
        <w:t>1</w:t>
      </w:r>
      <w:r w:rsidRPr="00C1083E">
        <w:rPr>
          <w:rFonts w:ascii="宋体" w:hAnsi="宋体"/>
          <w:sz w:val="24"/>
        </w:rPr>
        <w:t>公用工程条件</w:t>
      </w:r>
      <w:bookmarkEnd w:id="3"/>
      <w:bookmarkEnd w:id="4"/>
      <w:bookmarkEnd w:id="5"/>
      <w:bookmarkEnd w:id="6"/>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w:t>
      </w:r>
      <w:r w:rsidRPr="00C1083E">
        <w:rPr>
          <w:rFonts w:ascii="宋体" w:hAnsi="宋体"/>
          <w:sz w:val="24"/>
        </w:rPr>
        <w:t>电</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220V</w:t>
      </w:r>
      <w:r w:rsidRPr="00C1083E">
        <w:rPr>
          <w:rFonts w:ascii="宋体" w:hAnsi="宋体" w:hint="eastAsia"/>
          <w:sz w:val="24"/>
        </w:rPr>
        <w:t>、</w:t>
      </w:r>
      <w:r w:rsidRPr="00C1083E">
        <w:rPr>
          <w:rFonts w:ascii="宋体" w:hAnsi="宋体"/>
          <w:sz w:val="24"/>
        </w:rPr>
        <w:t>50Hz</w:t>
      </w:r>
    </w:p>
    <w:p w:rsidR="00944BF2" w:rsidRPr="00C1083E" w:rsidRDefault="00944BF2" w:rsidP="00944BF2">
      <w:pPr>
        <w:pStyle w:val="11"/>
        <w:spacing w:line="460" w:lineRule="exact"/>
        <w:rPr>
          <w:rFonts w:eastAsia="宋体" w:cs="Times New Roman"/>
        </w:rPr>
      </w:pPr>
      <w:bookmarkStart w:id="7" w:name="_Toc332094744"/>
      <w:bookmarkStart w:id="8" w:name="_Toc520560513"/>
      <w:r w:rsidRPr="00C1083E">
        <w:rPr>
          <w:rFonts w:eastAsia="宋体" w:cs="Times New Roman"/>
        </w:rPr>
        <w:t>3</w:t>
      </w:r>
      <w:r w:rsidRPr="00C1083E">
        <w:rPr>
          <w:rFonts w:eastAsia="宋体" w:cs="Times New Roman" w:hint="eastAsia"/>
        </w:rPr>
        <w:t xml:space="preserve"> </w:t>
      </w:r>
      <w:r w:rsidRPr="00C1083E">
        <w:rPr>
          <w:rFonts w:eastAsia="宋体" w:cs="Times New Roman"/>
        </w:rPr>
        <w:t>标准与规范</w:t>
      </w:r>
      <w:bookmarkEnd w:id="7"/>
      <w:bookmarkEnd w:id="8"/>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投标方所供设备的材料、制造、检验和试验，按下列标准最新版本的要求执行：</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仪表安装手册</w:t>
      </w:r>
      <w:r w:rsidRPr="00C1083E">
        <w:rPr>
          <w:rFonts w:ascii="宋体" w:hAnsi="宋体"/>
          <w:sz w:val="24"/>
        </w:rPr>
        <w:t xml:space="preserve">    </w:t>
      </w:r>
      <w:r w:rsidRPr="00C1083E">
        <w:rPr>
          <w:rFonts w:ascii="宋体" w:hAnsi="宋体" w:hint="eastAsia"/>
          <w:sz w:val="24"/>
        </w:rPr>
        <w:t xml:space="preserve">      </w:t>
      </w:r>
      <w:r w:rsidRPr="00C1083E">
        <w:rPr>
          <w:rFonts w:ascii="宋体" w:hAnsi="宋体"/>
          <w:sz w:val="24"/>
        </w:rPr>
        <w:t>API RP550</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232-82        </w:t>
      </w:r>
      <w:r w:rsidRPr="00155D27">
        <w:rPr>
          <w:rFonts w:ascii="宋体" w:hAnsi="宋体" w:hint="eastAsia"/>
          <w:sz w:val="24"/>
        </w:rPr>
        <w:t>电气安装工程施工及验收规范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GBJ 93-86         </w:t>
      </w:r>
      <w:r w:rsidRPr="00155D27">
        <w:rPr>
          <w:rFonts w:ascii="宋体" w:hAnsi="宋体" w:hint="eastAsia"/>
          <w:sz w:val="24"/>
        </w:rPr>
        <w:t>工业自动化仪表工程施工及验收规范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HGJ 229-83        </w:t>
      </w:r>
      <w:r w:rsidRPr="00155D27">
        <w:rPr>
          <w:rFonts w:ascii="宋体" w:hAnsi="宋体" w:hint="eastAsia"/>
          <w:sz w:val="24"/>
        </w:rPr>
        <w:t>化工设备、管道防腐蚀工程施工及验收规范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22-90         </w:t>
      </w:r>
      <w:r w:rsidRPr="00155D27">
        <w:rPr>
          <w:rFonts w:ascii="宋体" w:hAnsi="宋体" w:hint="eastAsia"/>
          <w:sz w:val="24"/>
        </w:rPr>
        <w:t>石油化工企业设备与管道涂料防腐蚀设计及施工规范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SHJ 501-85        </w:t>
      </w:r>
      <w:r w:rsidRPr="00155D27">
        <w:rPr>
          <w:rFonts w:ascii="宋体" w:hAnsi="宋体" w:hint="eastAsia"/>
          <w:sz w:val="24"/>
        </w:rPr>
        <w:t>石油化工剧毒、易燃、可燃介质管道施工及验收规范</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20509-2000     </w:t>
      </w:r>
      <w:r w:rsidRPr="00155D27">
        <w:rPr>
          <w:rFonts w:ascii="宋体" w:hAnsi="宋体" w:hint="eastAsia"/>
          <w:sz w:val="24"/>
        </w:rPr>
        <w:t>仪表供电设计规定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20510-2000     </w:t>
      </w:r>
      <w:r w:rsidRPr="00155D27">
        <w:rPr>
          <w:rFonts w:ascii="宋体" w:hAnsi="宋体" w:hint="eastAsia"/>
          <w:sz w:val="24"/>
        </w:rPr>
        <w:t>仪表供气设计规定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HG 20516-2000     </w:t>
      </w:r>
      <w:r w:rsidRPr="00155D27">
        <w:rPr>
          <w:rFonts w:ascii="宋体" w:hAnsi="宋体" w:hint="eastAsia"/>
          <w:sz w:val="24"/>
        </w:rPr>
        <w:t>自动分析器室设计规定</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GB3836.01~05-2000 </w:t>
      </w:r>
      <w:r w:rsidRPr="00155D27">
        <w:rPr>
          <w:rFonts w:ascii="宋体" w:hAnsi="宋体" w:hint="eastAsia"/>
          <w:sz w:val="24"/>
        </w:rPr>
        <w:t>爆炸环境用防爆电器设备</w:t>
      </w:r>
      <w:r w:rsidRPr="00155D27">
        <w:rPr>
          <w:rFonts w:ascii="宋体" w:hAnsi="宋体" w:hint="eastAsia"/>
          <w:sz w:val="24"/>
        </w:rPr>
        <w:t xml:space="preserve"> </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t xml:space="preserve">GB12519-90        </w:t>
      </w:r>
      <w:r w:rsidRPr="00155D27">
        <w:rPr>
          <w:rFonts w:ascii="宋体" w:hAnsi="宋体" w:hint="eastAsia"/>
          <w:sz w:val="24"/>
        </w:rPr>
        <w:t>分析仪器通用技术条件</w:t>
      </w:r>
    </w:p>
    <w:p w:rsidR="00155D27" w:rsidRPr="00155D27" w:rsidRDefault="00155D27" w:rsidP="00155D27">
      <w:pPr>
        <w:spacing w:line="460" w:lineRule="exact"/>
        <w:ind w:firstLineChars="200" w:firstLine="480"/>
        <w:rPr>
          <w:rFonts w:ascii="宋体" w:hAnsi="宋体"/>
          <w:sz w:val="24"/>
        </w:rPr>
      </w:pPr>
      <w:r w:rsidRPr="00155D27">
        <w:rPr>
          <w:rFonts w:ascii="宋体" w:hAnsi="宋体" w:hint="eastAsia"/>
          <w:sz w:val="24"/>
        </w:rPr>
        <w:lastRenderedPageBreak/>
        <w:t xml:space="preserve">GB11606.1~.17-89  </w:t>
      </w:r>
      <w:r w:rsidRPr="00155D27">
        <w:rPr>
          <w:rFonts w:ascii="宋体" w:hAnsi="宋体" w:hint="eastAsia"/>
          <w:sz w:val="24"/>
        </w:rPr>
        <w:t>分析仪器环境试验方法</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ANSI  B16.104     </w:t>
      </w:r>
      <w:r w:rsidRPr="00155D27">
        <w:rPr>
          <w:rFonts w:ascii="宋体" w:hAnsi="宋体" w:hint="eastAsia"/>
          <w:sz w:val="24"/>
        </w:rPr>
        <w:t>密封泄漏</w:t>
      </w:r>
    </w:p>
    <w:p w:rsidR="00155D27" w:rsidRPr="00155D27" w:rsidRDefault="00155D27" w:rsidP="00155D27">
      <w:pPr>
        <w:spacing w:line="460" w:lineRule="exact"/>
        <w:ind w:firstLine="480"/>
        <w:rPr>
          <w:rFonts w:ascii="宋体" w:hAnsi="宋体"/>
          <w:sz w:val="24"/>
        </w:rPr>
      </w:pPr>
      <w:r w:rsidRPr="00155D27">
        <w:rPr>
          <w:rFonts w:ascii="宋体" w:hAnsi="宋体" w:hint="eastAsia"/>
          <w:sz w:val="24"/>
        </w:rPr>
        <w:t xml:space="preserve">MSS-SP-25         </w:t>
      </w:r>
      <w:r w:rsidRPr="00155D27">
        <w:rPr>
          <w:rFonts w:ascii="宋体" w:hAnsi="宋体" w:hint="eastAsia"/>
          <w:sz w:val="24"/>
        </w:rPr>
        <w:t>铭牌和印记</w:t>
      </w:r>
    </w:p>
    <w:p w:rsidR="00944BF2" w:rsidRPr="00C1083E" w:rsidRDefault="00944BF2" w:rsidP="00944BF2">
      <w:pPr>
        <w:spacing w:line="460" w:lineRule="exact"/>
        <w:ind w:firstLine="480"/>
        <w:rPr>
          <w:rFonts w:ascii="宋体" w:hAnsi="宋体"/>
          <w:sz w:val="24"/>
        </w:rPr>
      </w:pPr>
      <w:r w:rsidRPr="00C1083E">
        <w:rPr>
          <w:rFonts w:ascii="宋体" w:hAnsi="宋体" w:hint="eastAsia"/>
          <w:sz w:val="24"/>
        </w:rPr>
        <w:t>以上为最低标准（以当前最新标准为准）；电气优先适用于</w:t>
      </w:r>
      <w:r w:rsidRPr="00C1083E">
        <w:rPr>
          <w:rFonts w:ascii="宋体" w:hAnsi="宋体"/>
          <w:sz w:val="24"/>
        </w:rPr>
        <w:t>IEC</w:t>
      </w:r>
      <w:r w:rsidRPr="00C1083E">
        <w:rPr>
          <w:rFonts w:ascii="宋体" w:hAnsi="宋体" w:hint="eastAsia"/>
          <w:sz w:val="24"/>
        </w:rPr>
        <w:t>标准；但不限于以上标准和规范。</w:t>
      </w:r>
    </w:p>
    <w:p w:rsidR="00944BF2" w:rsidRPr="00C1083E" w:rsidRDefault="00944BF2" w:rsidP="00944BF2">
      <w:pPr>
        <w:spacing w:line="460" w:lineRule="exact"/>
        <w:ind w:firstLine="480"/>
        <w:rPr>
          <w:rFonts w:ascii="宋体" w:hAnsi="宋体"/>
          <w:sz w:val="24"/>
        </w:rPr>
      </w:pPr>
      <w:r w:rsidRPr="00C1083E">
        <w:rPr>
          <w:rFonts w:ascii="宋体" w:hAnsi="宋体"/>
          <w:sz w:val="24"/>
        </w:rPr>
        <w:t>本规格书所使用的标准如与投标方所执行的规范、标准发生矛盾时，应按高要求的规范、标准执行。</w:t>
      </w:r>
    </w:p>
    <w:p w:rsidR="00944BF2" w:rsidRPr="00C1083E" w:rsidRDefault="00944BF2" w:rsidP="00944BF2">
      <w:pPr>
        <w:pStyle w:val="11"/>
        <w:spacing w:line="460" w:lineRule="exact"/>
        <w:rPr>
          <w:rFonts w:eastAsia="宋体" w:cs="Times New Roman"/>
        </w:rPr>
      </w:pPr>
      <w:bookmarkStart w:id="9" w:name="_Toc320946359"/>
      <w:bookmarkStart w:id="10" w:name="_Toc332094745"/>
      <w:bookmarkStart w:id="11" w:name="_Toc520560514"/>
      <w:r w:rsidRPr="00C1083E">
        <w:rPr>
          <w:rFonts w:eastAsia="宋体" w:cs="Times New Roman"/>
        </w:rPr>
        <w:t>4</w:t>
      </w:r>
      <w:bookmarkEnd w:id="9"/>
      <w:r w:rsidRPr="00C1083E">
        <w:rPr>
          <w:rFonts w:eastAsia="宋体" w:cs="Times New Roman" w:hint="eastAsia"/>
        </w:rPr>
        <w:t xml:space="preserve"> </w:t>
      </w:r>
      <w:r w:rsidRPr="00C1083E">
        <w:rPr>
          <w:rFonts w:eastAsia="宋体" w:cs="Times New Roman"/>
        </w:rPr>
        <w:t>供货范围和工作范围</w:t>
      </w:r>
      <w:bookmarkEnd w:id="10"/>
      <w:bookmarkEnd w:id="1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4.1 </w:t>
      </w:r>
      <w:r w:rsidRPr="00C1083E">
        <w:rPr>
          <w:rFonts w:ascii="宋体" w:hAnsi="宋体" w:hint="eastAsia"/>
          <w:sz w:val="24"/>
        </w:rPr>
        <w:t>主要设备供货清单：</w:t>
      </w:r>
    </w:p>
    <w:tbl>
      <w:tblPr>
        <w:tblW w:w="5000" w:type="pct"/>
        <w:jc w:val="center"/>
        <w:tblLook w:val="0000"/>
      </w:tblPr>
      <w:tblGrid>
        <w:gridCol w:w="1416"/>
        <w:gridCol w:w="5017"/>
        <w:gridCol w:w="696"/>
        <w:gridCol w:w="456"/>
        <w:gridCol w:w="2042"/>
      </w:tblGrid>
      <w:tr w:rsidR="00944BF2" w:rsidRPr="00C1083E" w:rsidTr="00173BA4">
        <w:trPr>
          <w:trHeight w:val="499"/>
          <w:tblHeader/>
          <w:jc w:val="center"/>
        </w:trPr>
        <w:tc>
          <w:tcPr>
            <w:tcW w:w="735"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名称</w:t>
            </w:r>
          </w:p>
        </w:tc>
        <w:tc>
          <w:tcPr>
            <w:tcW w:w="2605"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位号</w:t>
            </w:r>
          </w:p>
        </w:tc>
        <w:tc>
          <w:tcPr>
            <w:tcW w:w="361" w:type="pct"/>
            <w:tcBorders>
              <w:top w:val="single" w:sz="4" w:space="0" w:color="auto"/>
              <w:left w:val="nil"/>
              <w:bottom w:val="single" w:sz="4" w:space="0" w:color="auto"/>
              <w:right w:val="single" w:sz="4" w:space="0" w:color="auto"/>
            </w:tcBorders>
            <w:shd w:val="clear" w:color="auto" w:fill="auto"/>
            <w:noWrap/>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单位</w:t>
            </w:r>
          </w:p>
        </w:tc>
        <w:tc>
          <w:tcPr>
            <w:tcW w:w="237" w:type="pct"/>
            <w:tcBorders>
              <w:top w:val="single" w:sz="4" w:space="0" w:color="auto"/>
              <w:left w:val="nil"/>
              <w:bottom w:val="single" w:sz="4" w:space="0" w:color="auto"/>
              <w:right w:val="single" w:sz="4" w:space="0" w:color="auto"/>
            </w:tcBorders>
            <w:vAlign w:val="center"/>
          </w:tcPr>
          <w:p w:rsidR="00944BF2" w:rsidRPr="00C1083E" w:rsidRDefault="00155D27" w:rsidP="00911F59">
            <w:pPr>
              <w:spacing w:line="460" w:lineRule="exact"/>
              <w:jc w:val="center"/>
              <w:rPr>
                <w:rFonts w:ascii="宋体" w:hAnsi="宋体"/>
                <w:sz w:val="24"/>
              </w:rPr>
            </w:pPr>
            <w:r>
              <w:rPr>
                <w:rFonts w:ascii="宋体" w:hAnsi="宋体" w:hint="eastAsia"/>
                <w:sz w:val="24"/>
              </w:rPr>
              <w:t>数量</w:t>
            </w:r>
          </w:p>
        </w:tc>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944BF2" w:rsidRPr="00C1083E" w:rsidRDefault="00944BF2" w:rsidP="00911F59">
            <w:pPr>
              <w:spacing w:line="460" w:lineRule="exact"/>
              <w:jc w:val="center"/>
              <w:rPr>
                <w:rFonts w:ascii="宋体" w:hAnsi="宋体"/>
                <w:sz w:val="24"/>
              </w:rPr>
            </w:pPr>
            <w:r w:rsidRPr="00C1083E">
              <w:rPr>
                <w:rFonts w:ascii="宋体" w:hAnsi="宋体" w:hint="eastAsia"/>
                <w:sz w:val="24"/>
              </w:rPr>
              <w:t>备注</w:t>
            </w:r>
          </w:p>
        </w:tc>
      </w:tr>
      <w:tr w:rsidR="00155D27" w:rsidRPr="00C1083E" w:rsidTr="00173BA4">
        <w:trPr>
          <w:trHeight w:val="499"/>
          <w:jc w:val="center"/>
        </w:trPr>
        <w:tc>
          <w:tcPr>
            <w:tcW w:w="735" w:type="pct"/>
            <w:tcBorders>
              <w:top w:val="nil"/>
              <w:left w:val="single" w:sz="4" w:space="0" w:color="auto"/>
              <w:bottom w:val="single" w:sz="4" w:space="0" w:color="auto"/>
              <w:right w:val="single" w:sz="4" w:space="0" w:color="auto"/>
            </w:tcBorders>
            <w:shd w:val="clear" w:color="auto" w:fill="auto"/>
            <w:noWrap/>
            <w:vAlign w:val="center"/>
          </w:tcPr>
          <w:p w:rsidR="00155D27" w:rsidRDefault="00173BA4" w:rsidP="00911F59">
            <w:pPr>
              <w:spacing w:line="460" w:lineRule="exact"/>
              <w:jc w:val="center"/>
              <w:rPr>
                <w:rFonts w:ascii="宋体" w:hAnsi="宋体"/>
                <w:sz w:val="24"/>
              </w:rPr>
            </w:pPr>
            <w:r>
              <w:rPr>
                <w:rFonts w:ascii="宋体" w:hAnsi="宋体" w:hint="eastAsia"/>
                <w:sz w:val="24"/>
              </w:rPr>
              <w:t>PH</w:t>
            </w:r>
            <w:r w:rsidR="00155D27">
              <w:rPr>
                <w:rFonts w:ascii="宋体" w:hAnsi="宋体" w:hint="eastAsia"/>
                <w:sz w:val="24"/>
              </w:rPr>
              <w:t>计</w:t>
            </w:r>
          </w:p>
        </w:tc>
        <w:tc>
          <w:tcPr>
            <w:tcW w:w="2605" w:type="pct"/>
            <w:tcBorders>
              <w:top w:val="nil"/>
              <w:left w:val="nil"/>
              <w:bottom w:val="single" w:sz="4" w:space="0" w:color="auto"/>
              <w:right w:val="single" w:sz="4" w:space="0" w:color="auto"/>
            </w:tcBorders>
            <w:shd w:val="clear" w:color="auto" w:fill="auto"/>
            <w:noWrap/>
            <w:vAlign w:val="center"/>
          </w:tcPr>
          <w:p w:rsidR="00155D27" w:rsidRPr="00C1083E" w:rsidRDefault="00173BA4" w:rsidP="00881748">
            <w:pPr>
              <w:spacing w:line="460" w:lineRule="exact"/>
              <w:jc w:val="center"/>
              <w:rPr>
                <w:rFonts w:ascii="宋体" w:hAnsi="宋体"/>
                <w:sz w:val="24"/>
              </w:rPr>
            </w:pPr>
            <w:r w:rsidRPr="00173BA4">
              <w:rPr>
                <w:rFonts w:ascii="宋体" w:hAnsi="宋体"/>
                <w:sz w:val="24"/>
              </w:rPr>
              <w:t>902AT0003</w:t>
            </w:r>
          </w:p>
        </w:tc>
        <w:tc>
          <w:tcPr>
            <w:tcW w:w="361" w:type="pct"/>
            <w:tcBorders>
              <w:top w:val="nil"/>
              <w:left w:val="nil"/>
              <w:bottom w:val="single" w:sz="4" w:space="0" w:color="auto"/>
              <w:right w:val="single" w:sz="4"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37" w:type="pct"/>
            <w:tcBorders>
              <w:top w:val="nil"/>
              <w:left w:val="nil"/>
              <w:bottom w:val="single" w:sz="4" w:space="0" w:color="auto"/>
              <w:right w:val="single" w:sz="4" w:space="0" w:color="auto"/>
            </w:tcBorders>
          </w:tcPr>
          <w:p w:rsidR="00155D27" w:rsidRPr="00C1083E" w:rsidRDefault="00881748" w:rsidP="00911F59">
            <w:pPr>
              <w:spacing w:line="460" w:lineRule="exact"/>
              <w:jc w:val="center"/>
              <w:rPr>
                <w:rFonts w:ascii="宋体" w:hAnsi="宋体"/>
                <w:sz w:val="24"/>
              </w:rPr>
            </w:pPr>
            <w:r>
              <w:rPr>
                <w:rFonts w:ascii="宋体" w:hAnsi="宋体" w:hint="eastAsia"/>
                <w:sz w:val="24"/>
              </w:rPr>
              <w:t>1</w:t>
            </w:r>
          </w:p>
        </w:tc>
        <w:tc>
          <w:tcPr>
            <w:tcW w:w="10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r w:rsidR="00155D27" w:rsidRPr="00C1083E" w:rsidTr="00173BA4">
        <w:trPr>
          <w:trHeight w:val="499"/>
          <w:jc w:val="center"/>
        </w:trPr>
        <w:tc>
          <w:tcPr>
            <w:tcW w:w="735" w:type="pct"/>
            <w:tcBorders>
              <w:top w:val="single" w:sz="4" w:space="0" w:color="auto"/>
              <w:left w:val="single" w:sz="4" w:space="0" w:color="auto"/>
              <w:bottom w:val="single" w:sz="6" w:space="0" w:color="auto"/>
              <w:right w:val="single" w:sz="6" w:space="0" w:color="auto"/>
            </w:tcBorders>
            <w:shd w:val="clear" w:color="auto" w:fill="auto"/>
            <w:noWrap/>
            <w:vAlign w:val="center"/>
          </w:tcPr>
          <w:p w:rsidR="00155D27" w:rsidRDefault="00173BA4" w:rsidP="00911F59">
            <w:pPr>
              <w:spacing w:line="460" w:lineRule="exact"/>
              <w:jc w:val="center"/>
              <w:rPr>
                <w:rFonts w:ascii="宋体" w:hAnsi="宋体"/>
                <w:sz w:val="24"/>
              </w:rPr>
            </w:pPr>
            <w:r>
              <w:rPr>
                <w:rFonts w:ascii="宋体" w:hAnsi="宋体" w:hint="eastAsia"/>
                <w:sz w:val="24"/>
              </w:rPr>
              <w:t>ORP</w:t>
            </w:r>
          </w:p>
        </w:tc>
        <w:tc>
          <w:tcPr>
            <w:tcW w:w="2605" w:type="pct"/>
            <w:tcBorders>
              <w:top w:val="single" w:sz="4" w:space="0" w:color="auto"/>
              <w:left w:val="single" w:sz="6" w:space="0" w:color="auto"/>
              <w:bottom w:val="single" w:sz="6" w:space="0" w:color="auto"/>
              <w:right w:val="single" w:sz="6" w:space="0" w:color="auto"/>
            </w:tcBorders>
            <w:shd w:val="clear" w:color="auto" w:fill="auto"/>
            <w:noWrap/>
            <w:vAlign w:val="center"/>
          </w:tcPr>
          <w:p w:rsidR="00155D27" w:rsidRPr="00C1083E" w:rsidRDefault="00173BA4" w:rsidP="003C6A04">
            <w:pPr>
              <w:spacing w:line="460" w:lineRule="exact"/>
              <w:jc w:val="center"/>
              <w:rPr>
                <w:rFonts w:ascii="宋体" w:hAnsi="宋体"/>
                <w:sz w:val="24"/>
              </w:rPr>
            </w:pPr>
            <w:r w:rsidRPr="00173BA4">
              <w:rPr>
                <w:rFonts w:ascii="宋体" w:hAnsi="宋体"/>
                <w:sz w:val="24"/>
              </w:rPr>
              <w:t>902AT0002</w:t>
            </w:r>
          </w:p>
        </w:tc>
        <w:tc>
          <w:tcPr>
            <w:tcW w:w="361" w:type="pct"/>
            <w:tcBorders>
              <w:top w:val="single" w:sz="4" w:space="0" w:color="auto"/>
              <w:left w:val="single" w:sz="6" w:space="0" w:color="auto"/>
              <w:bottom w:val="single" w:sz="6" w:space="0" w:color="auto"/>
              <w:right w:val="single" w:sz="6" w:space="0" w:color="auto"/>
            </w:tcBorders>
            <w:shd w:val="clear" w:color="auto" w:fill="auto"/>
            <w:noWrap/>
            <w:vAlign w:val="center"/>
          </w:tcPr>
          <w:p w:rsidR="00155D27" w:rsidRPr="00C1083E" w:rsidRDefault="00AF6F44" w:rsidP="00911F59">
            <w:pPr>
              <w:spacing w:line="460" w:lineRule="exact"/>
              <w:jc w:val="center"/>
              <w:rPr>
                <w:rFonts w:ascii="宋体" w:hAnsi="宋体"/>
                <w:sz w:val="24"/>
              </w:rPr>
            </w:pPr>
            <w:r>
              <w:rPr>
                <w:rFonts w:ascii="宋体" w:hAnsi="宋体" w:hint="eastAsia"/>
                <w:sz w:val="24"/>
              </w:rPr>
              <w:t>台</w:t>
            </w:r>
          </w:p>
        </w:tc>
        <w:tc>
          <w:tcPr>
            <w:tcW w:w="237" w:type="pct"/>
            <w:tcBorders>
              <w:top w:val="single" w:sz="4" w:space="0" w:color="auto"/>
              <w:left w:val="single" w:sz="6" w:space="0" w:color="auto"/>
              <w:bottom w:val="single" w:sz="6" w:space="0" w:color="auto"/>
              <w:right w:val="single" w:sz="6" w:space="0" w:color="auto"/>
            </w:tcBorders>
          </w:tcPr>
          <w:p w:rsidR="00155D27" w:rsidRPr="00C1083E" w:rsidRDefault="00173BA4" w:rsidP="00911F59">
            <w:pPr>
              <w:spacing w:line="460" w:lineRule="exact"/>
              <w:jc w:val="center"/>
              <w:rPr>
                <w:rFonts w:ascii="宋体" w:hAnsi="宋体"/>
                <w:sz w:val="24"/>
              </w:rPr>
            </w:pPr>
            <w:r>
              <w:rPr>
                <w:rFonts w:ascii="宋体" w:hAnsi="宋体" w:hint="eastAsia"/>
                <w:sz w:val="24"/>
              </w:rPr>
              <w:t>1</w:t>
            </w:r>
          </w:p>
        </w:tc>
        <w:tc>
          <w:tcPr>
            <w:tcW w:w="1061" w:type="pct"/>
            <w:tcBorders>
              <w:top w:val="single" w:sz="4" w:space="0" w:color="auto"/>
              <w:left w:val="single" w:sz="6" w:space="0" w:color="auto"/>
              <w:bottom w:val="single" w:sz="6" w:space="0" w:color="auto"/>
              <w:right w:val="single" w:sz="4" w:space="0" w:color="auto"/>
            </w:tcBorders>
            <w:shd w:val="clear" w:color="auto" w:fill="auto"/>
            <w:noWrap/>
            <w:vAlign w:val="center"/>
          </w:tcPr>
          <w:p w:rsidR="00155D27" w:rsidRDefault="00155D27" w:rsidP="00911F59">
            <w:pPr>
              <w:spacing w:line="460" w:lineRule="exact"/>
              <w:jc w:val="center"/>
              <w:rPr>
                <w:rFonts w:ascii="宋体" w:hAnsi="宋体"/>
                <w:sz w:val="24"/>
              </w:rPr>
            </w:pPr>
          </w:p>
        </w:tc>
      </w:tr>
      <w:tr w:rsidR="00173BA4" w:rsidRPr="00C1083E" w:rsidTr="00173BA4">
        <w:trPr>
          <w:trHeight w:val="499"/>
          <w:jc w:val="center"/>
        </w:trPr>
        <w:tc>
          <w:tcPr>
            <w:tcW w:w="735" w:type="pct"/>
            <w:tcBorders>
              <w:top w:val="single" w:sz="6" w:space="0" w:color="auto"/>
              <w:left w:val="single" w:sz="4" w:space="0" w:color="auto"/>
              <w:bottom w:val="single" w:sz="6" w:space="0" w:color="auto"/>
              <w:right w:val="single" w:sz="6" w:space="0" w:color="auto"/>
            </w:tcBorders>
            <w:shd w:val="clear" w:color="auto" w:fill="auto"/>
            <w:noWrap/>
            <w:vAlign w:val="center"/>
          </w:tcPr>
          <w:p w:rsidR="00173BA4" w:rsidRDefault="00173BA4" w:rsidP="00911F59">
            <w:pPr>
              <w:spacing w:line="460" w:lineRule="exact"/>
              <w:jc w:val="center"/>
              <w:rPr>
                <w:rFonts w:ascii="宋体" w:hAnsi="宋体" w:hint="eastAsia"/>
                <w:sz w:val="24"/>
              </w:rPr>
            </w:pPr>
            <w:r>
              <w:rPr>
                <w:rFonts w:ascii="宋体" w:hAnsi="宋体" w:hint="eastAsia"/>
                <w:sz w:val="24"/>
              </w:rPr>
              <w:t>电磁流量计</w:t>
            </w:r>
          </w:p>
        </w:tc>
        <w:tc>
          <w:tcPr>
            <w:tcW w:w="2605"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Pr="00173BA4" w:rsidRDefault="00173BA4" w:rsidP="003C6A04">
            <w:pPr>
              <w:spacing w:line="460" w:lineRule="exact"/>
              <w:jc w:val="center"/>
              <w:rPr>
                <w:rFonts w:ascii="宋体" w:hAnsi="宋体"/>
                <w:sz w:val="24"/>
              </w:rPr>
            </w:pPr>
            <w:r w:rsidRPr="00173BA4">
              <w:rPr>
                <w:rFonts w:ascii="宋体" w:hAnsi="宋体"/>
                <w:sz w:val="24"/>
              </w:rPr>
              <w:t>901-FT-0101</w:t>
            </w:r>
            <w:r>
              <w:rPr>
                <w:rFonts w:ascii="宋体" w:hAnsi="宋体" w:hint="eastAsia"/>
                <w:sz w:val="24"/>
              </w:rPr>
              <w:t>、</w:t>
            </w:r>
            <w:r w:rsidRPr="00173BA4">
              <w:rPr>
                <w:rFonts w:ascii="宋体" w:hAnsi="宋体"/>
                <w:sz w:val="24"/>
              </w:rPr>
              <w:t>902-FT-0102-04</w:t>
            </w:r>
            <w:r>
              <w:rPr>
                <w:rFonts w:ascii="宋体" w:hAnsi="宋体" w:hint="eastAsia"/>
                <w:sz w:val="24"/>
              </w:rPr>
              <w:t>、</w:t>
            </w:r>
            <w:r w:rsidRPr="00173BA4">
              <w:rPr>
                <w:rFonts w:ascii="宋体" w:hAnsi="宋体"/>
                <w:sz w:val="24"/>
              </w:rPr>
              <w:t>902-FT-0105</w:t>
            </w:r>
          </w:p>
        </w:tc>
        <w:tc>
          <w:tcPr>
            <w:tcW w:w="361"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Default="00173BA4" w:rsidP="00911F59">
            <w:pPr>
              <w:spacing w:line="460" w:lineRule="exact"/>
              <w:jc w:val="center"/>
              <w:rPr>
                <w:rFonts w:ascii="宋体" w:hAnsi="宋体" w:hint="eastAsia"/>
                <w:sz w:val="24"/>
              </w:rPr>
            </w:pPr>
            <w:r>
              <w:rPr>
                <w:rFonts w:ascii="宋体" w:hAnsi="宋体" w:hint="eastAsia"/>
                <w:sz w:val="24"/>
              </w:rPr>
              <w:t>台</w:t>
            </w:r>
          </w:p>
        </w:tc>
        <w:tc>
          <w:tcPr>
            <w:tcW w:w="237" w:type="pct"/>
            <w:tcBorders>
              <w:top w:val="single" w:sz="6" w:space="0" w:color="auto"/>
              <w:left w:val="single" w:sz="6" w:space="0" w:color="auto"/>
              <w:bottom w:val="single" w:sz="6" w:space="0" w:color="auto"/>
              <w:right w:val="single" w:sz="6" w:space="0" w:color="auto"/>
            </w:tcBorders>
          </w:tcPr>
          <w:p w:rsidR="00173BA4" w:rsidRDefault="00173BA4" w:rsidP="00911F59">
            <w:pPr>
              <w:spacing w:line="460" w:lineRule="exact"/>
              <w:jc w:val="center"/>
              <w:rPr>
                <w:rFonts w:ascii="宋体" w:hAnsi="宋体" w:hint="eastAsia"/>
                <w:sz w:val="24"/>
              </w:rPr>
            </w:pPr>
            <w:r>
              <w:rPr>
                <w:rFonts w:ascii="宋体" w:hAnsi="宋体" w:hint="eastAsia"/>
                <w:sz w:val="24"/>
              </w:rPr>
              <w:t>5</w:t>
            </w:r>
          </w:p>
        </w:tc>
        <w:tc>
          <w:tcPr>
            <w:tcW w:w="1061" w:type="pct"/>
            <w:tcBorders>
              <w:top w:val="single" w:sz="6" w:space="0" w:color="auto"/>
              <w:left w:val="single" w:sz="6" w:space="0" w:color="auto"/>
              <w:bottom w:val="single" w:sz="6" w:space="0" w:color="auto"/>
              <w:right w:val="single" w:sz="4" w:space="0" w:color="auto"/>
            </w:tcBorders>
            <w:shd w:val="clear" w:color="auto" w:fill="auto"/>
            <w:noWrap/>
            <w:vAlign w:val="center"/>
          </w:tcPr>
          <w:p w:rsidR="00173BA4" w:rsidRDefault="00173BA4" w:rsidP="00911F59">
            <w:pPr>
              <w:spacing w:line="460" w:lineRule="exact"/>
              <w:jc w:val="center"/>
              <w:rPr>
                <w:rFonts w:ascii="宋体" w:hAnsi="宋体"/>
                <w:sz w:val="24"/>
              </w:rPr>
            </w:pPr>
          </w:p>
        </w:tc>
      </w:tr>
      <w:tr w:rsidR="00173BA4" w:rsidRPr="00C1083E" w:rsidTr="00173BA4">
        <w:trPr>
          <w:trHeight w:val="499"/>
          <w:jc w:val="center"/>
        </w:trPr>
        <w:tc>
          <w:tcPr>
            <w:tcW w:w="735" w:type="pct"/>
            <w:tcBorders>
              <w:top w:val="single" w:sz="6" w:space="0" w:color="auto"/>
              <w:left w:val="single" w:sz="4" w:space="0" w:color="auto"/>
              <w:bottom w:val="single" w:sz="6" w:space="0" w:color="auto"/>
              <w:right w:val="single" w:sz="6" w:space="0" w:color="auto"/>
            </w:tcBorders>
            <w:shd w:val="clear" w:color="auto" w:fill="auto"/>
            <w:noWrap/>
            <w:vAlign w:val="center"/>
          </w:tcPr>
          <w:p w:rsidR="00173BA4" w:rsidRDefault="00173BA4" w:rsidP="00911F59">
            <w:pPr>
              <w:spacing w:line="460" w:lineRule="exact"/>
              <w:jc w:val="center"/>
              <w:rPr>
                <w:rFonts w:ascii="宋体" w:hAnsi="宋体" w:hint="eastAsia"/>
                <w:sz w:val="24"/>
              </w:rPr>
            </w:pPr>
            <w:r>
              <w:rPr>
                <w:rFonts w:ascii="宋体" w:hAnsi="宋体" w:hint="eastAsia"/>
                <w:sz w:val="24"/>
              </w:rPr>
              <w:t>电导率仪</w:t>
            </w:r>
          </w:p>
        </w:tc>
        <w:tc>
          <w:tcPr>
            <w:tcW w:w="2605"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Pr="00173BA4" w:rsidRDefault="00173BA4" w:rsidP="003C6A04">
            <w:pPr>
              <w:spacing w:line="460" w:lineRule="exact"/>
              <w:jc w:val="center"/>
              <w:rPr>
                <w:rFonts w:ascii="宋体" w:hAnsi="宋体"/>
                <w:sz w:val="24"/>
              </w:rPr>
            </w:pPr>
            <w:r w:rsidRPr="00173BA4">
              <w:rPr>
                <w:rFonts w:ascii="宋体" w:hAnsi="宋体"/>
                <w:sz w:val="24"/>
              </w:rPr>
              <w:t>902CT0105-06</w:t>
            </w:r>
            <w:r>
              <w:rPr>
                <w:rFonts w:ascii="宋体" w:hAnsi="宋体" w:hint="eastAsia"/>
                <w:sz w:val="24"/>
              </w:rPr>
              <w:t>、</w:t>
            </w:r>
            <w:r w:rsidRPr="00173BA4">
              <w:rPr>
                <w:rFonts w:ascii="宋体" w:hAnsi="宋体"/>
                <w:sz w:val="24"/>
              </w:rPr>
              <w:t>902CT0107-09</w:t>
            </w:r>
          </w:p>
        </w:tc>
        <w:tc>
          <w:tcPr>
            <w:tcW w:w="361"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Default="00173BA4" w:rsidP="00C0354B">
            <w:pPr>
              <w:spacing w:line="460" w:lineRule="exact"/>
              <w:jc w:val="center"/>
              <w:rPr>
                <w:rFonts w:ascii="宋体" w:hAnsi="宋体" w:hint="eastAsia"/>
                <w:sz w:val="24"/>
              </w:rPr>
            </w:pPr>
            <w:r>
              <w:rPr>
                <w:rFonts w:ascii="宋体" w:hAnsi="宋体" w:hint="eastAsia"/>
                <w:sz w:val="24"/>
              </w:rPr>
              <w:t>台</w:t>
            </w:r>
          </w:p>
        </w:tc>
        <w:tc>
          <w:tcPr>
            <w:tcW w:w="237" w:type="pct"/>
            <w:tcBorders>
              <w:top w:val="single" w:sz="6" w:space="0" w:color="auto"/>
              <w:left w:val="single" w:sz="6" w:space="0" w:color="auto"/>
              <w:bottom w:val="single" w:sz="6" w:space="0" w:color="auto"/>
              <w:right w:val="single" w:sz="6" w:space="0" w:color="auto"/>
            </w:tcBorders>
          </w:tcPr>
          <w:p w:rsidR="00173BA4" w:rsidRDefault="00173BA4" w:rsidP="00C0354B">
            <w:pPr>
              <w:spacing w:line="460" w:lineRule="exact"/>
              <w:jc w:val="center"/>
              <w:rPr>
                <w:rFonts w:ascii="宋体" w:hAnsi="宋体" w:hint="eastAsia"/>
                <w:sz w:val="24"/>
              </w:rPr>
            </w:pPr>
            <w:r>
              <w:rPr>
                <w:rFonts w:ascii="宋体" w:hAnsi="宋体" w:hint="eastAsia"/>
                <w:sz w:val="24"/>
              </w:rPr>
              <w:t>5</w:t>
            </w:r>
          </w:p>
        </w:tc>
        <w:tc>
          <w:tcPr>
            <w:tcW w:w="1061" w:type="pct"/>
            <w:tcBorders>
              <w:top w:val="single" w:sz="6" w:space="0" w:color="auto"/>
              <w:left w:val="single" w:sz="6" w:space="0" w:color="auto"/>
              <w:bottom w:val="single" w:sz="6" w:space="0" w:color="auto"/>
              <w:right w:val="single" w:sz="4" w:space="0" w:color="auto"/>
            </w:tcBorders>
            <w:shd w:val="clear" w:color="auto" w:fill="auto"/>
            <w:noWrap/>
            <w:vAlign w:val="center"/>
          </w:tcPr>
          <w:p w:rsidR="00173BA4" w:rsidRDefault="00173BA4" w:rsidP="00911F59">
            <w:pPr>
              <w:spacing w:line="460" w:lineRule="exact"/>
              <w:jc w:val="center"/>
              <w:rPr>
                <w:rFonts w:ascii="宋体" w:hAnsi="宋体"/>
                <w:sz w:val="24"/>
              </w:rPr>
            </w:pPr>
          </w:p>
        </w:tc>
      </w:tr>
      <w:tr w:rsidR="00173BA4" w:rsidRPr="00C1083E" w:rsidTr="00173BA4">
        <w:trPr>
          <w:trHeight w:val="499"/>
          <w:jc w:val="center"/>
        </w:trPr>
        <w:tc>
          <w:tcPr>
            <w:tcW w:w="735" w:type="pct"/>
            <w:tcBorders>
              <w:top w:val="single" w:sz="6" w:space="0" w:color="auto"/>
              <w:left w:val="single" w:sz="4" w:space="0" w:color="auto"/>
              <w:bottom w:val="single" w:sz="6" w:space="0" w:color="auto"/>
              <w:right w:val="single" w:sz="6" w:space="0" w:color="auto"/>
            </w:tcBorders>
            <w:shd w:val="clear" w:color="auto" w:fill="auto"/>
            <w:noWrap/>
            <w:vAlign w:val="center"/>
          </w:tcPr>
          <w:p w:rsidR="00173BA4" w:rsidRDefault="00173BA4" w:rsidP="00911F59">
            <w:pPr>
              <w:spacing w:line="460" w:lineRule="exact"/>
              <w:jc w:val="center"/>
              <w:rPr>
                <w:rFonts w:ascii="宋体" w:hAnsi="宋体" w:hint="eastAsia"/>
                <w:sz w:val="24"/>
              </w:rPr>
            </w:pPr>
            <w:r>
              <w:rPr>
                <w:rFonts w:ascii="宋体" w:hAnsi="宋体" w:hint="eastAsia"/>
                <w:sz w:val="24"/>
              </w:rPr>
              <w:t>压力开关</w:t>
            </w:r>
          </w:p>
        </w:tc>
        <w:tc>
          <w:tcPr>
            <w:tcW w:w="2605"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Pr="00173BA4" w:rsidRDefault="00173BA4" w:rsidP="003C6A04">
            <w:pPr>
              <w:spacing w:line="460" w:lineRule="exact"/>
              <w:jc w:val="center"/>
              <w:rPr>
                <w:rFonts w:ascii="宋体" w:hAnsi="宋体"/>
                <w:sz w:val="24"/>
              </w:rPr>
            </w:pPr>
            <w:r w:rsidRPr="00173BA4">
              <w:rPr>
                <w:rFonts w:ascii="宋体" w:hAnsi="宋体"/>
                <w:sz w:val="24"/>
              </w:rPr>
              <w:t>902PAS001</w:t>
            </w:r>
            <w:r>
              <w:rPr>
                <w:rFonts w:ascii="宋体" w:hAnsi="宋体" w:hint="eastAsia"/>
                <w:sz w:val="24"/>
              </w:rPr>
              <w:t>、</w:t>
            </w:r>
            <w:r w:rsidRPr="00173BA4">
              <w:rPr>
                <w:rFonts w:ascii="宋体" w:hAnsi="宋体"/>
                <w:sz w:val="24"/>
              </w:rPr>
              <w:t>902PAS00</w:t>
            </w:r>
            <w:r>
              <w:rPr>
                <w:rFonts w:ascii="宋体" w:hAnsi="宋体" w:hint="eastAsia"/>
                <w:sz w:val="24"/>
              </w:rPr>
              <w:t>2</w:t>
            </w:r>
          </w:p>
        </w:tc>
        <w:tc>
          <w:tcPr>
            <w:tcW w:w="361" w:type="pct"/>
            <w:tcBorders>
              <w:top w:val="single" w:sz="6" w:space="0" w:color="auto"/>
              <w:left w:val="single" w:sz="6" w:space="0" w:color="auto"/>
              <w:bottom w:val="single" w:sz="6" w:space="0" w:color="auto"/>
              <w:right w:val="single" w:sz="6" w:space="0" w:color="auto"/>
            </w:tcBorders>
            <w:shd w:val="clear" w:color="auto" w:fill="auto"/>
            <w:noWrap/>
            <w:vAlign w:val="center"/>
          </w:tcPr>
          <w:p w:rsidR="00173BA4" w:rsidRDefault="00173BA4" w:rsidP="00C0354B">
            <w:pPr>
              <w:spacing w:line="460" w:lineRule="exact"/>
              <w:jc w:val="center"/>
              <w:rPr>
                <w:rFonts w:ascii="宋体" w:hAnsi="宋体" w:hint="eastAsia"/>
                <w:sz w:val="24"/>
              </w:rPr>
            </w:pPr>
            <w:r>
              <w:rPr>
                <w:rFonts w:ascii="宋体" w:hAnsi="宋体" w:hint="eastAsia"/>
                <w:sz w:val="24"/>
              </w:rPr>
              <w:t>台</w:t>
            </w:r>
          </w:p>
        </w:tc>
        <w:tc>
          <w:tcPr>
            <w:tcW w:w="237" w:type="pct"/>
            <w:tcBorders>
              <w:top w:val="single" w:sz="6" w:space="0" w:color="auto"/>
              <w:left w:val="single" w:sz="6" w:space="0" w:color="auto"/>
              <w:bottom w:val="single" w:sz="6" w:space="0" w:color="auto"/>
              <w:right w:val="single" w:sz="6" w:space="0" w:color="auto"/>
            </w:tcBorders>
          </w:tcPr>
          <w:p w:rsidR="00173BA4" w:rsidRDefault="00173BA4" w:rsidP="00C0354B">
            <w:pPr>
              <w:spacing w:line="460" w:lineRule="exact"/>
              <w:jc w:val="center"/>
              <w:rPr>
                <w:rFonts w:ascii="宋体" w:hAnsi="宋体" w:hint="eastAsia"/>
                <w:sz w:val="24"/>
              </w:rPr>
            </w:pPr>
            <w:r>
              <w:rPr>
                <w:rFonts w:ascii="宋体" w:hAnsi="宋体" w:hint="eastAsia"/>
                <w:sz w:val="24"/>
              </w:rPr>
              <w:t>2</w:t>
            </w:r>
          </w:p>
        </w:tc>
        <w:tc>
          <w:tcPr>
            <w:tcW w:w="1061" w:type="pct"/>
            <w:tcBorders>
              <w:top w:val="single" w:sz="6" w:space="0" w:color="auto"/>
              <w:left w:val="single" w:sz="6" w:space="0" w:color="auto"/>
              <w:bottom w:val="single" w:sz="6" w:space="0" w:color="auto"/>
              <w:right w:val="single" w:sz="4" w:space="0" w:color="auto"/>
            </w:tcBorders>
            <w:shd w:val="clear" w:color="auto" w:fill="auto"/>
            <w:noWrap/>
            <w:vAlign w:val="center"/>
          </w:tcPr>
          <w:p w:rsidR="00173BA4" w:rsidRDefault="00173BA4" w:rsidP="00911F59">
            <w:pPr>
              <w:spacing w:line="460" w:lineRule="exact"/>
              <w:jc w:val="center"/>
              <w:rPr>
                <w:rFonts w:ascii="宋体" w:hAnsi="宋体"/>
                <w:sz w:val="24"/>
              </w:rPr>
            </w:pPr>
          </w:p>
        </w:tc>
      </w:tr>
      <w:tr w:rsidR="00173BA4" w:rsidRPr="00C1083E" w:rsidTr="00173BA4">
        <w:trPr>
          <w:trHeight w:val="499"/>
          <w:jc w:val="center"/>
        </w:trPr>
        <w:tc>
          <w:tcPr>
            <w:tcW w:w="735" w:type="pct"/>
            <w:tcBorders>
              <w:top w:val="single" w:sz="6" w:space="0" w:color="auto"/>
              <w:left w:val="single" w:sz="4" w:space="0" w:color="auto"/>
              <w:bottom w:val="single" w:sz="4" w:space="0" w:color="auto"/>
              <w:right w:val="single" w:sz="6" w:space="0" w:color="auto"/>
            </w:tcBorders>
            <w:shd w:val="clear" w:color="auto" w:fill="auto"/>
            <w:noWrap/>
            <w:vAlign w:val="center"/>
          </w:tcPr>
          <w:p w:rsidR="00173BA4" w:rsidRDefault="00173BA4" w:rsidP="00911F59">
            <w:pPr>
              <w:spacing w:line="460" w:lineRule="exact"/>
              <w:jc w:val="center"/>
              <w:rPr>
                <w:rFonts w:ascii="宋体" w:hAnsi="宋体" w:hint="eastAsia"/>
                <w:sz w:val="24"/>
              </w:rPr>
            </w:pPr>
            <w:r>
              <w:rPr>
                <w:rFonts w:ascii="宋体" w:hAnsi="宋体" w:hint="eastAsia"/>
                <w:sz w:val="24"/>
              </w:rPr>
              <w:t>浊度仪</w:t>
            </w:r>
          </w:p>
        </w:tc>
        <w:tc>
          <w:tcPr>
            <w:tcW w:w="2605" w:type="pct"/>
            <w:tcBorders>
              <w:top w:val="single" w:sz="6" w:space="0" w:color="auto"/>
              <w:left w:val="single" w:sz="6" w:space="0" w:color="auto"/>
              <w:bottom w:val="single" w:sz="4" w:space="0" w:color="auto"/>
              <w:right w:val="single" w:sz="6" w:space="0" w:color="auto"/>
            </w:tcBorders>
            <w:shd w:val="clear" w:color="auto" w:fill="auto"/>
            <w:noWrap/>
            <w:vAlign w:val="center"/>
          </w:tcPr>
          <w:p w:rsidR="00173BA4" w:rsidRPr="00173BA4" w:rsidRDefault="00173BA4" w:rsidP="003C6A04">
            <w:pPr>
              <w:spacing w:line="460" w:lineRule="exact"/>
              <w:jc w:val="center"/>
              <w:rPr>
                <w:rFonts w:ascii="宋体" w:hAnsi="宋体"/>
                <w:sz w:val="24"/>
              </w:rPr>
            </w:pPr>
            <w:r w:rsidRPr="00173BA4">
              <w:rPr>
                <w:rFonts w:ascii="宋体" w:hAnsi="宋体"/>
                <w:sz w:val="24"/>
              </w:rPr>
              <w:t>902AT0001</w:t>
            </w:r>
          </w:p>
        </w:tc>
        <w:tc>
          <w:tcPr>
            <w:tcW w:w="361" w:type="pct"/>
            <w:tcBorders>
              <w:top w:val="single" w:sz="6" w:space="0" w:color="auto"/>
              <w:left w:val="single" w:sz="6" w:space="0" w:color="auto"/>
              <w:bottom w:val="single" w:sz="4" w:space="0" w:color="auto"/>
              <w:right w:val="single" w:sz="6" w:space="0" w:color="auto"/>
            </w:tcBorders>
            <w:shd w:val="clear" w:color="auto" w:fill="auto"/>
            <w:noWrap/>
            <w:vAlign w:val="center"/>
          </w:tcPr>
          <w:p w:rsidR="00173BA4" w:rsidRDefault="00173BA4" w:rsidP="00C0354B">
            <w:pPr>
              <w:spacing w:line="460" w:lineRule="exact"/>
              <w:jc w:val="center"/>
              <w:rPr>
                <w:rFonts w:ascii="宋体" w:hAnsi="宋体" w:hint="eastAsia"/>
                <w:sz w:val="24"/>
              </w:rPr>
            </w:pPr>
            <w:r>
              <w:rPr>
                <w:rFonts w:ascii="宋体" w:hAnsi="宋体" w:hint="eastAsia"/>
                <w:sz w:val="24"/>
              </w:rPr>
              <w:t>台</w:t>
            </w:r>
          </w:p>
        </w:tc>
        <w:tc>
          <w:tcPr>
            <w:tcW w:w="237" w:type="pct"/>
            <w:tcBorders>
              <w:top w:val="single" w:sz="6" w:space="0" w:color="auto"/>
              <w:left w:val="single" w:sz="6" w:space="0" w:color="auto"/>
              <w:bottom w:val="single" w:sz="4" w:space="0" w:color="auto"/>
              <w:right w:val="single" w:sz="6" w:space="0" w:color="auto"/>
            </w:tcBorders>
          </w:tcPr>
          <w:p w:rsidR="00173BA4" w:rsidRDefault="00173BA4" w:rsidP="00C0354B">
            <w:pPr>
              <w:spacing w:line="460" w:lineRule="exact"/>
              <w:jc w:val="center"/>
              <w:rPr>
                <w:rFonts w:ascii="宋体" w:hAnsi="宋体" w:hint="eastAsia"/>
                <w:sz w:val="24"/>
              </w:rPr>
            </w:pPr>
            <w:r>
              <w:rPr>
                <w:rFonts w:ascii="宋体" w:hAnsi="宋体" w:hint="eastAsia"/>
                <w:sz w:val="24"/>
              </w:rPr>
              <w:t>1</w:t>
            </w:r>
          </w:p>
        </w:tc>
        <w:tc>
          <w:tcPr>
            <w:tcW w:w="1061" w:type="pct"/>
            <w:tcBorders>
              <w:top w:val="single" w:sz="6" w:space="0" w:color="auto"/>
              <w:left w:val="single" w:sz="6" w:space="0" w:color="auto"/>
              <w:bottom w:val="single" w:sz="4" w:space="0" w:color="auto"/>
              <w:right w:val="single" w:sz="4" w:space="0" w:color="auto"/>
            </w:tcBorders>
            <w:shd w:val="clear" w:color="auto" w:fill="auto"/>
            <w:noWrap/>
            <w:vAlign w:val="center"/>
          </w:tcPr>
          <w:p w:rsidR="00173BA4" w:rsidRDefault="00173BA4" w:rsidP="00911F59">
            <w:pPr>
              <w:spacing w:line="460" w:lineRule="exact"/>
              <w:jc w:val="center"/>
              <w:rPr>
                <w:rFonts w:ascii="宋体" w:hAnsi="宋体"/>
                <w:sz w:val="24"/>
              </w:rPr>
            </w:pPr>
          </w:p>
        </w:tc>
      </w:tr>
    </w:tbl>
    <w:p w:rsidR="00944BF2" w:rsidRPr="00C1083E" w:rsidRDefault="00944BF2" w:rsidP="00944BF2">
      <w:pPr>
        <w:spacing w:line="460" w:lineRule="exact"/>
        <w:ind w:firstLineChars="200" w:firstLine="480"/>
        <w:rPr>
          <w:rFonts w:ascii="宋体" w:hAnsi="宋体"/>
          <w:b/>
          <w:sz w:val="24"/>
        </w:rPr>
      </w:pPr>
      <w:r w:rsidRPr="00C1083E">
        <w:rPr>
          <w:rFonts w:ascii="宋体" w:hAnsi="宋体" w:hint="eastAsia"/>
          <w:b/>
          <w:sz w:val="24"/>
        </w:rPr>
        <w:t>注：。设备详细技术参数见附件数据表。</w:t>
      </w:r>
    </w:p>
    <w:p w:rsidR="00944BF2" w:rsidRPr="00C1083E" w:rsidRDefault="00944BF2" w:rsidP="00944BF2">
      <w:pPr>
        <w:spacing w:line="460" w:lineRule="exact"/>
        <w:rPr>
          <w:rFonts w:ascii="宋体" w:hAnsi="宋体"/>
          <w:sz w:val="24"/>
        </w:rPr>
      </w:pPr>
      <w:r w:rsidRPr="00C1083E">
        <w:rPr>
          <w:rFonts w:ascii="宋体" w:hAnsi="宋体"/>
          <w:sz w:val="24"/>
        </w:rPr>
        <w:t>4.</w:t>
      </w:r>
      <w:r w:rsidRPr="00C1083E">
        <w:rPr>
          <w:rFonts w:ascii="宋体" w:hAnsi="宋体" w:hint="eastAsia"/>
          <w:sz w:val="24"/>
        </w:rPr>
        <w:t>3</w:t>
      </w:r>
      <w:r w:rsidRPr="00C1083E">
        <w:rPr>
          <w:rFonts w:ascii="宋体" w:hAnsi="宋体"/>
          <w:sz w:val="24"/>
        </w:rPr>
        <w:t xml:space="preserve"> </w:t>
      </w:r>
      <w:r w:rsidRPr="00C1083E">
        <w:rPr>
          <w:rFonts w:ascii="宋体" w:hAnsi="宋体"/>
          <w:sz w:val="24"/>
        </w:rPr>
        <w:t>投标方工作范围，包括以下内容：</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1</w:t>
      </w:r>
      <w:r w:rsidRPr="00C1083E">
        <w:rPr>
          <w:rFonts w:ascii="宋体" w:hAnsi="宋体" w:hint="eastAsia"/>
          <w:sz w:val="24"/>
        </w:rPr>
        <w:t>）设备</w:t>
      </w:r>
      <w:r w:rsidRPr="00C1083E">
        <w:rPr>
          <w:rFonts w:ascii="宋体" w:hAnsi="宋体"/>
          <w:sz w:val="24"/>
        </w:rPr>
        <w:t>的工艺设计计算及详细结构设计等，并提供相关图纸资料；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2</w:t>
      </w:r>
      <w:r w:rsidRPr="00C1083E">
        <w:rPr>
          <w:rFonts w:ascii="宋体" w:hAnsi="宋体" w:hint="eastAsia"/>
          <w:sz w:val="24"/>
        </w:rPr>
        <w:t>）</w:t>
      </w:r>
      <w:r w:rsidRPr="00C1083E">
        <w:rPr>
          <w:rFonts w:ascii="宋体" w:hAnsi="宋体"/>
          <w:sz w:val="24"/>
        </w:rPr>
        <w:t>设备制造、检验和试验；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3</w:t>
      </w:r>
      <w:r w:rsidRPr="00C1083E">
        <w:rPr>
          <w:rFonts w:ascii="宋体" w:hAnsi="宋体" w:hint="eastAsia"/>
          <w:sz w:val="24"/>
        </w:rPr>
        <w:t>）</w:t>
      </w:r>
      <w:r w:rsidRPr="00C1083E">
        <w:rPr>
          <w:rFonts w:ascii="宋体" w:hAnsi="宋体"/>
          <w:sz w:val="24"/>
        </w:rPr>
        <w:t>设备的预组装试验；</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4</w:t>
      </w:r>
      <w:r w:rsidRPr="00C1083E">
        <w:rPr>
          <w:rFonts w:ascii="宋体" w:hAnsi="宋体" w:hint="eastAsia"/>
          <w:sz w:val="24"/>
        </w:rPr>
        <w:t>）</w:t>
      </w:r>
      <w:r w:rsidRPr="00C1083E">
        <w:rPr>
          <w:rFonts w:ascii="宋体" w:hAnsi="宋体"/>
          <w:sz w:val="24"/>
        </w:rPr>
        <w:t>制造、运输、贮藏时设备内</w:t>
      </w:r>
      <w:r w:rsidRPr="00C1083E">
        <w:rPr>
          <w:rFonts w:ascii="宋体" w:hAnsi="宋体" w:hint="eastAsia"/>
          <w:sz w:val="24"/>
        </w:rPr>
        <w:t>、外</w:t>
      </w:r>
      <w:r w:rsidRPr="00C1083E">
        <w:rPr>
          <w:rFonts w:ascii="宋体" w:hAnsi="宋体"/>
          <w:sz w:val="24"/>
        </w:rPr>
        <w:t>部的保护；</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lastRenderedPageBreak/>
        <w:t>5</w:t>
      </w:r>
      <w:r w:rsidRPr="00C1083E">
        <w:rPr>
          <w:rFonts w:ascii="宋体" w:hAnsi="宋体" w:hint="eastAsia"/>
          <w:sz w:val="24"/>
        </w:rPr>
        <w:t>）设备</w:t>
      </w:r>
      <w:r w:rsidRPr="00C1083E">
        <w:rPr>
          <w:rFonts w:ascii="宋体" w:hAnsi="宋体"/>
          <w:sz w:val="24"/>
        </w:rPr>
        <w:t>运输；</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6</w:t>
      </w:r>
      <w:r w:rsidRPr="00C1083E">
        <w:rPr>
          <w:rFonts w:ascii="宋体" w:hAnsi="宋体" w:hint="eastAsia"/>
          <w:sz w:val="24"/>
        </w:rPr>
        <w:t>）</w:t>
      </w:r>
      <w:r w:rsidRPr="00C1083E">
        <w:rPr>
          <w:rFonts w:ascii="宋体" w:hAnsi="宋体"/>
          <w:sz w:val="24"/>
        </w:rPr>
        <w:t>设备的</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sz w:val="24"/>
        </w:rPr>
        <w:t>、</w:t>
      </w:r>
      <w:r w:rsidRPr="00C1083E">
        <w:rPr>
          <w:rFonts w:ascii="宋体" w:hAnsi="宋体" w:hint="eastAsia"/>
          <w:sz w:val="24"/>
        </w:rPr>
        <w:t>免费</w:t>
      </w:r>
      <w:r w:rsidRPr="00C1083E">
        <w:rPr>
          <w:rFonts w:ascii="宋体" w:hAnsi="宋体"/>
          <w:sz w:val="24"/>
        </w:rPr>
        <w:t>指导安装及技术服务</w:t>
      </w:r>
      <w:r w:rsidRPr="00C1083E">
        <w:rPr>
          <w:rFonts w:ascii="宋体" w:hAnsi="宋体" w:hint="eastAsia"/>
          <w:sz w:val="24"/>
        </w:rPr>
        <w:t>等；</w:t>
      </w:r>
    </w:p>
    <w:p w:rsidR="00944BF2" w:rsidRDefault="00944BF2" w:rsidP="00944BF2">
      <w:pPr>
        <w:pStyle w:val="11"/>
        <w:spacing w:line="460" w:lineRule="exact"/>
        <w:rPr>
          <w:rFonts w:eastAsia="宋体" w:cs="Times New Roman"/>
        </w:rPr>
      </w:pPr>
      <w:bookmarkStart w:id="12" w:name="_Toc520560515"/>
      <w:r w:rsidRPr="00C1083E">
        <w:rPr>
          <w:rFonts w:eastAsia="宋体" w:cs="Times New Roman" w:hint="eastAsia"/>
        </w:rPr>
        <w:t>5 技术要求</w:t>
      </w:r>
      <w:bookmarkEnd w:id="12"/>
    </w:p>
    <w:p w:rsidR="00B55979" w:rsidRDefault="00B55979" w:rsidP="0042712E">
      <w:pPr>
        <w:spacing w:line="460" w:lineRule="exact"/>
        <w:ind w:firstLineChars="200" w:firstLine="480"/>
        <w:rPr>
          <w:rFonts w:ascii="宋体" w:hAnsi="宋体"/>
          <w:sz w:val="24"/>
        </w:rPr>
      </w:pPr>
      <w:bookmarkStart w:id="13" w:name="_Toc323036624"/>
      <w:bookmarkStart w:id="14" w:name="_Toc332094747"/>
      <w:r>
        <w:rPr>
          <w:rFonts w:ascii="宋体" w:hAnsi="宋体" w:hint="eastAsia"/>
          <w:sz w:val="24"/>
        </w:rPr>
        <w:t>5.</w:t>
      </w:r>
      <w:r w:rsidR="00FC389D">
        <w:rPr>
          <w:rFonts w:ascii="宋体" w:hAnsi="宋体" w:hint="eastAsia"/>
          <w:sz w:val="24"/>
        </w:rPr>
        <w:t>1</w:t>
      </w:r>
      <w:r>
        <w:rPr>
          <w:rFonts w:ascii="宋体" w:hAnsi="宋体" w:hint="eastAsia"/>
          <w:sz w:val="24"/>
        </w:rPr>
        <w:t>1</w:t>
      </w:r>
      <w:r>
        <w:rPr>
          <w:rFonts w:ascii="宋体" w:hAnsi="宋体" w:hint="eastAsia"/>
          <w:sz w:val="24"/>
        </w:rPr>
        <w:t>仪表具有液晶屏显示，</w:t>
      </w:r>
      <w:r>
        <w:rPr>
          <w:rFonts w:ascii="宋体" w:hAnsi="宋体" w:hint="eastAsia"/>
          <w:sz w:val="24"/>
        </w:rPr>
        <w:t>4-20ma</w:t>
      </w:r>
      <w:r>
        <w:rPr>
          <w:rFonts w:ascii="宋体" w:hAnsi="宋体" w:hint="eastAsia"/>
          <w:sz w:val="24"/>
        </w:rPr>
        <w:t>输出，支持</w:t>
      </w:r>
      <w:r>
        <w:rPr>
          <w:rFonts w:ascii="宋体" w:hAnsi="宋体" w:hint="eastAsia"/>
          <w:sz w:val="24"/>
        </w:rPr>
        <w:t>HART</w:t>
      </w:r>
      <w:r>
        <w:rPr>
          <w:rFonts w:ascii="宋体" w:hAnsi="宋体" w:hint="eastAsia"/>
          <w:sz w:val="24"/>
        </w:rPr>
        <w:t>协议，输出介质浓度信号。</w:t>
      </w:r>
    </w:p>
    <w:p w:rsidR="00B55979" w:rsidRDefault="00B55979" w:rsidP="0042712E">
      <w:pPr>
        <w:spacing w:line="460" w:lineRule="exact"/>
        <w:ind w:firstLineChars="200" w:firstLine="480"/>
        <w:rPr>
          <w:rFonts w:ascii="宋体" w:hAnsi="宋体"/>
          <w:sz w:val="24"/>
        </w:rPr>
      </w:pPr>
      <w:r>
        <w:rPr>
          <w:rFonts w:ascii="宋体" w:hAnsi="宋体" w:hint="eastAsia"/>
          <w:sz w:val="24"/>
        </w:rPr>
        <w:t>5.</w:t>
      </w:r>
      <w:r w:rsidR="00FC389D">
        <w:rPr>
          <w:rFonts w:ascii="宋体" w:hAnsi="宋体" w:hint="eastAsia"/>
          <w:sz w:val="24"/>
        </w:rPr>
        <w:t>1</w:t>
      </w:r>
      <w:r>
        <w:rPr>
          <w:rFonts w:ascii="宋体" w:hAnsi="宋体" w:hint="eastAsia"/>
          <w:sz w:val="24"/>
        </w:rPr>
        <w:t>2</w:t>
      </w:r>
      <w:r>
        <w:rPr>
          <w:rFonts w:ascii="宋体" w:hAnsi="宋体" w:hint="eastAsia"/>
          <w:sz w:val="24"/>
        </w:rPr>
        <w:t>精度等级满足数据表要求。</w:t>
      </w:r>
    </w:p>
    <w:p w:rsidR="00B55979" w:rsidRPr="00401D7F" w:rsidRDefault="00B55979" w:rsidP="00C97EFC">
      <w:pPr>
        <w:spacing w:line="480" w:lineRule="exact"/>
        <w:ind w:leftChars="100" w:left="700" w:hangingChars="200" w:hanging="480"/>
        <w:rPr>
          <w:rFonts w:ascii="宋体" w:hAnsi="宋体"/>
          <w:sz w:val="24"/>
        </w:rPr>
      </w:pPr>
      <w:r w:rsidRPr="00401D7F">
        <w:rPr>
          <w:rFonts w:ascii="宋体" w:hAnsi="宋体" w:hint="eastAsia"/>
          <w:sz w:val="24"/>
        </w:rPr>
        <w:t>*</w:t>
      </w:r>
      <w:r>
        <w:rPr>
          <w:rFonts w:ascii="宋体" w:hAnsi="宋体" w:hint="eastAsia"/>
          <w:sz w:val="24"/>
        </w:rPr>
        <w:t>5.</w:t>
      </w:r>
      <w:r w:rsidR="00FC389D">
        <w:rPr>
          <w:rFonts w:ascii="宋体" w:hAnsi="宋体" w:hint="eastAsia"/>
          <w:sz w:val="24"/>
        </w:rPr>
        <w:t>13</w:t>
      </w:r>
      <w:r w:rsidR="00173BA4" w:rsidRPr="00173BA4">
        <w:rPr>
          <w:rFonts w:ascii="宋体" w:hAnsi="宋体" w:hint="eastAsia"/>
          <w:sz w:val="24"/>
        </w:rPr>
        <w:t>浊度仪、</w:t>
      </w:r>
      <w:r w:rsidR="00173BA4" w:rsidRPr="00173BA4">
        <w:rPr>
          <w:rFonts w:ascii="宋体" w:hAnsi="宋体" w:hint="eastAsia"/>
          <w:sz w:val="24"/>
        </w:rPr>
        <w:t>ORP</w:t>
      </w:r>
      <w:r w:rsidR="00173BA4" w:rsidRPr="00173BA4">
        <w:rPr>
          <w:rFonts w:ascii="宋体" w:hAnsi="宋体" w:hint="eastAsia"/>
          <w:sz w:val="24"/>
        </w:rPr>
        <w:t>、</w:t>
      </w:r>
      <w:r w:rsidR="00173BA4" w:rsidRPr="00173BA4">
        <w:rPr>
          <w:rFonts w:ascii="宋体" w:hAnsi="宋体" w:hint="eastAsia"/>
          <w:sz w:val="24"/>
        </w:rPr>
        <w:t>PH</w:t>
      </w:r>
      <w:r w:rsidR="00173BA4" w:rsidRPr="00173BA4">
        <w:rPr>
          <w:rFonts w:ascii="宋体" w:hAnsi="宋体" w:hint="eastAsia"/>
          <w:sz w:val="24"/>
        </w:rPr>
        <w:t>计、电磁流量计、电导率仪</w:t>
      </w:r>
      <w:r>
        <w:rPr>
          <w:rFonts w:ascii="宋体" w:hAnsi="宋体" w:hint="eastAsia"/>
          <w:sz w:val="24"/>
        </w:rPr>
        <w:t>品牌限定为</w:t>
      </w:r>
      <w:r>
        <w:rPr>
          <w:rFonts w:ascii="宋体" w:hAnsi="宋体" w:hint="eastAsia"/>
          <w:sz w:val="24"/>
        </w:rPr>
        <w:t>E+H</w:t>
      </w:r>
      <w:r>
        <w:rPr>
          <w:rFonts w:ascii="宋体" w:hAnsi="宋体" w:hint="eastAsia"/>
          <w:sz w:val="24"/>
        </w:rPr>
        <w:t>品牌产品，</w:t>
      </w:r>
      <w:r w:rsidR="00173BA4">
        <w:rPr>
          <w:rFonts w:ascii="宋体" w:hAnsi="宋体" w:hint="eastAsia"/>
          <w:sz w:val="24"/>
        </w:rPr>
        <w:t>压力开关为</w:t>
      </w:r>
      <w:r w:rsidR="00173BA4">
        <w:rPr>
          <w:rFonts w:ascii="宋体" w:hAnsi="宋体" w:hint="eastAsia"/>
          <w:sz w:val="24"/>
        </w:rPr>
        <w:t>SOR</w:t>
      </w:r>
      <w:r w:rsidR="00173BA4">
        <w:rPr>
          <w:rFonts w:ascii="宋体" w:hAnsi="宋体" w:hint="eastAsia"/>
          <w:sz w:val="24"/>
        </w:rPr>
        <w:t>品牌，</w:t>
      </w:r>
      <w:r w:rsidR="005D05AA">
        <w:rPr>
          <w:rFonts w:ascii="宋体" w:hAnsi="宋体" w:hint="eastAsia"/>
          <w:sz w:val="24"/>
        </w:rPr>
        <w:t>要求中</w:t>
      </w:r>
      <w:r w:rsidRPr="00401D7F">
        <w:rPr>
          <w:rFonts w:ascii="宋体" w:hAnsi="宋体" w:hint="eastAsia"/>
          <w:sz w:val="24"/>
        </w:rPr>
        <w:t>标方</w:t>
      </w:r>
      <w:r w:rsidR="004C30DD">
        <w:rPr>
          <w:rFonts w:ascii="宋体" w:hAnsi="宋体" w:hint="eastAsia"/>
          <w:sz w:val="24"/>
        </w:rPr>
        <w:t>在供货时必须提供所供品牌所在区域办事处的质量证明文件</w:t>
      </w:r>
      <w:r w:rsidRPr="00401D7F">
        <w:rPr>
          <w:rFonts w:ascii="宋体" w:hAnsi="宋体" w:hint="eastAsia"/>
          <w:sz w:val="24"/>
        </w:rPr>
        <w:t>，并在投标书技术文件中提供各自投标品牌产品的防爆认证证书及《中华人民共和国计量器具型式批准证书》或《中华人民共和国制造计量器具许可证》等生产资质。</w:t>
      </w:r>
    </w:p>
    <w:p w:rsidR="006C1182" w:rsidRPr="00401D7F" w:rsidRDefault="006C1182" w:rsidP="00401D7F">
      <w:pPr>
        <w:spacing w:line="480" w:lineRule="exact"/>
        <w:ind w:leftChars="100" w:left="580" w:hangingChars="150" w:hanging="360"/>
        <w:rPr>
          <w:rFonts w:ascii="宋体" w:hAnsi="宋体"/>
          <w:sz w:val="24"/>
        </w:rPr>
      </w:pPr>
      <w:r w:rsidRPr="00401D7F">
        <w:rPr>
          <w:rFonts w:ascii="宋体" w:hAnsi="宋体" w:hint="eastAsia"/>
          <w:sz w:val="24"/>
        </w:rPr>
        <w:t>5.</w:t>
      </w:r>
      <w:r w:rsidR="00173BA4">
        <w:rPr>
          <w:rFonts w:ascii="宋体" w:hAnsi="宋体" w:hint="eastAsia"/>
          <w:sz w:val="24"/>
        </w:rPr>
        <w:t>14</w:t>
      </w:r>
      <w:r w:rsidRPr="00401D7F">
        <w:rPr>
          <w:rFonts w:ascii="宋体" w:hAnsi="宋体" w:hint="eastAsia"/>
          <w:sz w:val="24"/>
        </w:rPr>
        <w:t xml:space="preserve"> </w:t>
      </w:r>
      <w:r w:rsidRPr="00401D7F">
        <w:rPr>
          <w:rFonts w:ascii="宋体" w:hAnsi="宋体" w:hint="eastAsia"/>
          <w:sz w:val="24"/>
        </w:rPr>
        <w:t>投标方所供产品必须满足后面所附数据表的要求（除非有说明）。要求投标方在投标书技术文件中给出仪表的选型数据表，详细列举所选变送器及附件的型号规格及各部件材质，并对各自品牌的仪表选型负责。供货型号以招标方最终确认的型号为准。</w:t>
      </w:r>
    </w:p>
    <w:p w:rsidR="006C1182" w:rsidRPr="00401D7F" w:rsidRDefault="006C1182" w:rsidP="006C1182">
      <w:pPr>
        <w:spacing w:line="480" w:lineRule="exact"/>
        <w:ind w:leftChars="100" w:left="220"/>
        <w:rPr>
          <w:rFonts w:ascii="宋体" w:hAnsi="宋体"/>
          <w:sz w:val="24"/>
        </w:rPr>
      </w:pPr>
      <w:r w:rsidRPr="00401D7F">
        <w:rPr>
          <w:rFonts w:ascii="宋体" w:hAnsi="宋体" w:hint="eastAsia"/>
          <w:sz w:val="24"/>
        </w:rPr>
        <w:t>5.</w:t>
      </w:r>
      <w:r w:rsidR="00173BA4">
        <w:rPr>
          <w:rFonts w:ascii="宋体" w:hAnsi="宋体" w:hint="eastAsia"/>
          <w:sz w:val="24"/>
        </w:rPr>
        <w:t>15</w:t>
      </w:r>
      <w:r w:rsidRPr="00401D7F">
        <w:rPr>
          <w:rFonts w:ascii="宋体" w:hAnsi="宋体" w:hint="eastAsia"/>
          <w:sz w:val="24"/>
        </w:rPr>
        <w:t xml:space="preserve"> </w:t>
      </w:r>
      <w:r w:rsidRPr="00401D7F">
        <w:rPr>
          <w:rFonts w:ascii="宋体" w:hAnsi="宋体" w:hint="eastAsia"/>
          <w:sz w:val="24"/>
        </w:rPr>
        <w:t>变送器应带有现场液晶指示功能，耐环境温度</w:t>
      </w:r>
      <w:r w:rsidRPr="00401D7F">
        <w:rPr>
          <w:rFonts w:ascii="宋体" w:hAnsi="宋体" w:hint="eastAsia"/>
          <w:sz w:val="24"/>
        </w:rPr>
        <w:t>-30</w:t>
      </w:r>
      <w:r w:rsidRPr="00401D7F">
        <w:rPr>
          <w:rFonts w:ascii="宋体" w:hAnsi="宋体" w:hint="eastAsia"/>
          <w:sz w:val="24"/>
        </w:rPr>
        <w:t>℃</w:t>
      </w:r>
      <w:r w:rsidRPr="00401D7F">
        <w:rPr>
          <w:rFonts w:ascii="宋体" w:hAnsi="宋体" w:hint="eastAsia"/>
          <w:sz w:val="24"/>
        </w:rPr>
        <w:t>-40</w:t>
      </w:r>
      <w:r w:rsidRPr="00401D7F">
        <w:rPr>
          <w:rFonts w:ascii="宋体" w:hAnsi="宋体" w:hint="eastAsia"/>
          <w:sz w:val="24"/>
        </w:rPr>
        <w:t>℃。</w:t>
      </w:r>
    </w:p>
    <w:p w:rsidR="00173BA4" w:rsidRPr="00401D7F" w:rsidRDefault="006C1182" w:rsidP="00173BA4">
      <w:pPr>
        <w:spacing w:line="480" w:lineRule="exact"/>
        <w:ind w:leftChars="100" w:left="700" w:hangingChars="200" w:hanging="480"/>
        <w:rPr>
          <w:rFonts w:ascii="宋体" w:hAnsi="宋体"/>
          <w:sz w:val="24"/>
        </w:rPr>
      </w:pPr>
      <w:r w:rsidRPr="00401D7F">
        <w:rPr>
          <w:rFonts w:ascii="宋体" w:hAnsi="宋体" w:hint="eastAsia"/>
          <w:sz w:val="24"/>
        </w:rPr>
        <w:t>5.</w:t>
      </w:r>
      <w:r w:rsidR="00173BA4">
        <w:rPr>
          <w:rFonts w:ascii="宋体" w:hAnsi="宋体" w:hint="eastAsia"/>
          <w:sz w:val="24"/>
        </w:rPr>
        <w:t>16</w:t>
      </w:r>
      <w:r w:rsidR="00C6159B">
        <w:rPr>
          <w:rFonts w:ascii="宋体" w:hAnsi="宋体" w:hint="eastAsia"/>
          <w:sz w:val="24"/>
        </w:rPr>
        <w:t xml:space="preserve"> </w:t>
      </w:r>
      <w:r w:rsidR="00C6159B" w:rsidRPr="00401D7F">
        <w:rPr>
          <w:rFonts w:ascii="宋体" w:hAnsi="宋体" w:hint="eastAsia"/>
          <w:sz w:val="24"/>
        </w:rPr>
        <w:t>仪表本体上要有</w:t>
      </w:r>
      <w:r w:rsidR="00C6159B" w:rsidRPr="00401D7F">
        <w:rPr>
          <w:rFonts w:ascii="宋体" w:hAnsi="宋体" w:hint="eastAsia"/>
          <w:sz w:val="24"/>
        </w:rPr>
        <w:t>304</w:t>
      </w:r>
      <w:r w:rsidR="00C6159B" w:rsidRPr="00401D7F">
        <w:rPr>
          <w:rFonts w:ascii="宋体" w:hAnsi="宋体" w:hint="eastAsia"/>
          <w:sz w:val="24"/>
        </w:rPr>
        <w:t>不锈钢材质铭牌，铭牌上打印制造厂名称、商标、位号、产品型号、量程等主要内容；铭牌要牢固地固定在仪表本体上。</w:t>
      </w:r>
    </w:p>
    <w:p w:rsidR="006C1182" w:rsidRPr="00401D7F" w:rsidRDefault="006C1182" w:rsidP="00401D7F">
      <w:pPr>
        <w:spacing w:line="480" w:lineRule="exact"/>
        <w:ind w:leftChars="100" w:left="700" w:hangingChars="200" w:hanging="480"/>
        <w:rPr>
          <w:rFonts w:ascii="宋体" w:hAnsi="宋体"/>
          <w:sz w:val="24"/>
        </w:rPr>
      </w:pPr>
    </w:p>
    <w:p w:rsidR="00944BF2" w:rsidRPr="00C1083E" w:rsidRDefault="00944BF2" w:rsidP="00944BF2">
      <w:pPr>
        <w:pStyle w:val="11"/>
        <w:spacing w:line="460" w:lineRule="exact"/>
        <w:rPr>
          <w:rFonts w:eastAsia="宋体" w:cs="Times New Roman"/>
        </w:rPr>
      </w:pPr>
      <w:bookmarkStart w:id="15" w:name="_Toc520560516"/>
      <w:r w:rsidRPr="00C1083E">
        <w:rPr>
          <w:rFonts w:eastAsia="宋体" w:cs="Times New Roman"/>
        </w:rPr>
        <w:t>6</w:t>
      </w:r>
      <w:bookmarkEnd w:id="13"/>
      <w:bookmarkEnd w:id="14"/>
      <w:r w:rsidRPr="00C1083E">
        <w:rPr>
          <w:rFonts w:eastAsia="宋体" w:cs="Times New Roman" w:hint="eastAsia"/>
        </w:rPr>
        <w:t xml:space="preserve"> 必需提供的投标技术文件</w:t>
      </w:r>
      <w:bookmarkEnd w:id="15"/>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6.1 </w:t>
      </w:r>
      <w:r w:rsidRPr="00C1083E">
        <w:rPr>
          <w:rFonts w:ascii="宋体" w:hAnsi="宋体" w:hint="eastAsia"/>
          <w:color w:val="000000"/>
          <w:sz w:val="24"/>
        </w:rPr>
        <w:t>每台主要组成单元的数量、规格参数等。</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6.2</w:t>
      </w:r>
      <w:r w:rsidRPr="00C1083E">
        <w:rPr>
          <w:rFonts w:ascii="宋体" w:hAnsi="宋体" w:hint="eastAsia"/>
          <w:color w:val="000000"/>
          <w:sz w:val="24"/>
        </w:rPr>
        <w:t>备品备件详细清单。</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 xml:space="preserve">6.3 </w:t>
      </w:r>
      <w:r w:rsidRPr="00C1083E">
        <w:rPr>
          <w:rFonts w:ascii="宋体" w:hAnsi="宋体" w:hint="eastAsia"/>
          <w:color w:val="000000"/>
          <w:sz w:val="24"/>
        </w:rPr>
        <w:t>业绩证明材料（合同复印件）。</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6.4</w:t>
      </w:r>
      <w:r w:rsidRPr="00C1083E">
        <w:rPr>
          <w:rFonts w:ascii="宋体" w:hAnsi="宋体" w:hint="eastAsia"/>
          <w:sz w:val="24"/>
        </w:rPr>
        <w:t>性能参数及性能保证指标。</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t>6.5</w:t>
      </w:r>
      <w:r w:rsidRPr="00C1083E">
        <w:rPr>
          <w:rFonts w:ascii="宋体" w:hAnsi="宋体" w:hint="eastAsia"/>
          <w:sz w:val="24"/>
        </w:rPr>
        <w:t>安装图</w:t>
      </w:r>
      <w:r w:rsidRPr="00C1083E">
        <w:rPr>
          <w:rFonts w:ascii="宋体" w:hAnsi="宋体" w:hint="eastAsia"/>
          <w:color w:val="000000"/>
          <w:sz w:val="24"/>
        </w:rPr>
        <w:t>。</w:t>
      </w:r>
    </w:p>
    <w:p w:rsidR="00944BF2" w:rsidRPr="00C1083E" w:rsidRDefault="00944BF2" w:rsidP="00944BF2">
      <w:pPr>
        <w:spacing w:line="460" w:lineRule="exact"/>
        <w:rPr>
          <w:rFonts w:ascii="宋体" w:hAnsi="宋体"/>
          <w:color w:val="000000"/>
          <w:sz w:val="24"/>
        </w:rPr>
      </w:pPr>
      <w:r w:rsidRPr="00C1083E">
        <w:rPr>
          <w:rFonts w:ascii="宋体" w:hAnsi="宋体" w:hint="eastAsia"/>
          <w:color w:val="000000"/>
          <w:sz w:val="24"/>
        </w:rPr>
        <w:lastRenderedPageBreak/>
        <w:t>6.</w:t>
      </w:r>
      <w:r w:rsidR="000D28B2">
        <w:rPr>
          <w:rFonts w:ascii="宋体" w:hAnsi="宋体" w:hint="eastAsia"/>
          <w:color w:val="000000"/>
          <w:sz w:val="24"/>
        </w:rPr>
        <w:t>6</w:t>
      </w:r>
      <w:r w:rsidRPr="00C1083E">
        <w:rPr>
          <w:rFonts w:ascii="宋体" w:hAnsi="宋体" w:hint="eastAsia"/>
          <w:sz w:val="24"/>
        </w:rPr>
        <w:t>投标方认为需要提供的其它技术资料</w:t>
      </w:r>
      <w:r w:rsidRPr="00C1083E">
        <w:rPr>
          <w:rFonts w:ascii="宋体" w:hAnsi="宋体" w:hint="eastAsia"/>
          <w:color w:val="000000"/>
          <w:sz w:val="24"/>
        </w:rPr>
        <w:t>。</w:t>
      </w:r>
    </w:p>
    <w:p w:rsidR="00944BF2" w:rsidRPr="00C1083E" w:rsidRDefault="00944BF2" w:rsidP="00944BF2">
      <w:pPr>
        <w:pStyle w:val="11"/>
        <w:spacing w:line="460" w:lineRule="exact"/>
        <w:rPr>
          <w:rFonts w:eastAsia="宋体" w:cs="Times New Roman"/>
        </w:rPr>
      </w:pPr>
      <w:bookmarkStart w:id="16" w:name="_Toc520560517"/>
      <w:r w:rsidRPr="00C1083E">
        <w:rPr>
          <w:rFonts w:eastAsia="宋体" w:cs="Times New Roman" w:hint="eastAsia"/>
        </w:rPr>
        <w:t>7 检验与测试</w:t>
      </w:r>
      <w:bookmarkEnd w:id="16"/>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7.1 </w:t>
      </w:r>
      <w:r w:rsidRPr="00C1083E">
        <w:rPr>
          <w:rFonts w:ascii="宋体" w:hAnsi="宋体" w:hint="eastAsia"/>
          <w:sz w:val="24"/>
        </w:rPr>
        <w:t>发货前要按照有关最新的国家标准进行检验，生产厂签字盖章的检验报告要求附在随机资料中随设备发运。</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7.2 </w:t>
      </w:r>
      <w:r w:rsidR="000D28B2">
        <w:rPr>
          <w:rFonts w:ascii="宋体" w:hAnsi="宋体" w:hint="eastAsia"/>
          <w:sz w:val="24"/>
        </w:rPr>
        <w:t>仪表</w:t>
      </w:r>
      <w:r w:rsidRPr="00C1083E">
        <w:rPr>
          <w:rFonts w:ascii="宋体" w:hAnsi="宋体" w:hint="eastAsia"/>
          <w:sz w:val="24"/>
        </w:rPr>
        <w:t>正常运行</w:t>
      </w:r>
      <w:r w:rsidR="000D28B2">
        <w:rPr>
          <w:rFonts w:ascii="宋体" w:hAnsi="宋体" w:hint="eastAsia"/>
          <w:sz w:val="24"/>
        </w:rPr>
        <w:t>三</w:t>
      </w:r>
      <w:r w:rsidRPr="00C1083E">
        <w:rPr>
          <w:rFonts w:ascii="宋体" w:hAnsi="宋体" w:hint="eastAsia"/>
          <w:sz w:val="24"/>
        </w:rPr>
        <w:t>个月内及其附件不发生故障视为验收合格</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7.3 </w:t>
      </w:r>
      <w:r w:rsidRPr="00C1083E">
        <w:rPr>
          <w:rFonts w:ascii="宋体" w:hAnsi="宋体" w:hint="eastAsia"/>
          <w:sz w:val="24"/>
        </w:rPr>
        <w:t>的性能指标按照设备数据表验收，超出其范围即视为不合格。</w:t>
      </w:r>
    </w:p>
    <w:p w:rsidR="00944BF2" w:rsidRPr="00C1083E" w:rsidRDefault="00944BF2" w:rsidP="00944BF2">
      <w:pPr>
        <w:pStyle w:val="11"/>
        <w:spacing w:line="460" w:lineRule="exact"/>
        <w:rPr>
          <w:rFonts w:eastAsia="宋体" w:cs="Times New Roman"/>
        </w:rPr>
      </w:pPr>
      <w:bookmarkStart w:id="17" w:name="_Toc520560518"/>
      <w:r w:rsidRPr="00C1083E">
        <w:rPr>
          <w:rFonts w:eastAsia="宋体" w:cs="Times New Roman" w:hint="eastAsia"/>
        </w:rPr>
        <w:t>8 资料交付</w:t>
      </w:r>
      <w:bookmarkEnd w:id="17"/>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8.1 </w:t>
      </w:r>
      <w:r w:rsidRPr="00C1083E">
        <w:rPr>
          <w:rFonts w:ascii="宋体" w:hAnsi="宋体" w:hint="eastAsia"/>
          <w:sz w:val="24"/>
        </w:rPr>
        <w:t>合同签订后</w:t>
      </w:r>
      <w:r w:rsidRPr="00C1083E">
        <w:rPr>
          <w:rFonts w:ascii="宋体" w:hAnsi="宋体" w:hint="eastAsia"/>
          <w:sz w:val="24"/>
        </w:rPr>
        <w:t>7</w:t>
      </w:r>
      <w:r w:rsidRPr="00C1083E">
        <w:rPr>
          <w:rFonts w:ascii="宋体" w:hAnsi="宋体" w:hint="eastAsia"/>
          <w:sz w:val="24"/>
        </w:rPr>
        <w:t>日内中标方提供给招标方预先确认的技术文件（安装外形图等）</w:t>
      </w:r>
      <w:r w:rsidRPr="00C1083E">
        <w:rPr>
          <w:rFonts w:ascii="宋体" w:hAnsi="宋体" w:hint="eastAsia"/>
          <w:sz w:val="24"/>
        </w:rPr>
        <w:t>4</w:t>
      </w:r>
      <w:r w:rsidRPr="00C1083E">
        <w:rPr>
          <w:rFonts w:ascii="宋体" w:hAnsi="宋体"/>
          <w:sz w:val="24"/>
        </w:rPr>
        <w:t>套</w:t>
      </w:r>
      <w:r w:rsidRPr="00C1083E">
        <w:rPr>
          <w:rFonts w:ascii="宋体" w:hAnsi="宋体" w:hint="eastAsia"/>
          <w:sz w:val="24"/>
        </w:rPr>
        <w:t>纸质版</w:t>
      </w:r>
      <w:r w:rsidRPr="00C1083E">
        <w:rPr>
          <w:rFonts w:ascii="宋体" w:hAnsi="宋体"/>
          <w:sz w:val="24"/>
        </w:rPr>
        <w:t>＋</w:t>
      </w:r>
      <w:r w:rsidRPr="00C1083E">
        <w:rPr>
          <w:rFonts w:ascii="宋体" w:hAnsi="宋体"/>
          <w:sz w:val="24"/>
        </w:rPr>
        <w:t>1</w:t>
      </w:r>
      <w:r w:rsidRPr="00C1083E">
        <w:rPr>
          <w:rFonts w:ascii="宋体" w:hAnsi="宋体"/>
          <w:sz w:val="24"/>
        </w:rPr>
        <w:t>套电子版</w:t>
      </w:r>
      <w:r w:rsidRPr="00C1083E">
        <w:rPr>
          <w:rFonts w:ascii="宋体" w:hAnsi="宋体" w:hint="eastAsia"/>
          <w:sz w:val="24"/>
        </w:rPr>
        <w:t>。同时设备安装所需预埋件发送招标方项目现场。</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8.2 </w:t>
      </w:r>
      <w:r w:rsidRPr="00C1083E">
        <w:rPr>
          <w:rFonts w:ascii="宋体" w:hAnsi="宋体" w:hint="eastAsia"/>
          <w:caps/>
          <w:sz w:val="24"/>
        </w:rPr>
        <w:t>投标方必须提供</w:t>
      </w:r>
      <w:r w:rsidRPr="00C1083E">
        <w:rPr>
          <w:rFonts w:ascii="宋体" w:hAnsi="宋体" w:hint="eastAsia"/>
          <w:sz w:val="24"/>
        </w:rPr>
        <w:t>的出厂检验报告、材料证明单、规格表、外协部件合格证等必要的质量控制和保证文件。</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8.3 </w:t>
      </w:r>
      <w:r w:rsidRPr="00C1083E">
        <w:rPr>
          <w:rFonts w:ascii="宋体" w:hAnsi="宋体" w:hint="eastAsia"/>
          <w:sz w:val="24"/>
        </w:rPr>
        <w:t>随机资料</w:t>
      </w:r>
    </w:p>
    <w:p w:rsidR="00944BF2" w:rsidRPr="00C1083E" w:rsidRDefault="00944BF2" w:rsidP="00944BF2">
      <w:pPr>
        <w:spacing w:line="460" w:lineRule="exact"/>
        <w:ind w:firstLineChars="200" w:firstLine="480"/>
        <w:rPr>
          <w:rFonts w:ascii="宋体" w:hAnsi="宋体"/>
          <w:sz w:val="24"/>
        </w:rPr>
      </w:pPr>
      <w:r w:rsidRPr="00C1083E">
        <w:rPr>
          <w:rFonts w:ascii="宋体" w:hAnsi="宋体"/>
          <w:sz w:val="24"/>
        </w:rPr>
        <w:t>到</w:t>
      </w:r>
      <w:r w:rsidRPr="00C1083E">
        <w:rPr>
          <w:rFonts w:ascii="宋体" w:hAnsi="宋体" w:hint="eastAsia"/>
          <w:sz w:val="24"/>
        </w:rPr>
        <w:t>货后随机</w:t>
      </w:r>
      <w:r w:rsidRPr="00C1083E">
        <w:rPr>
          <w:rFonts w:ascii="宋体" w:hAnsi="宋体"/>
          <w:sz w:val="24"/>
        </w:rPr>
        <w:t>说明资料包括（</w:t>
      </w:r>
      <w:r w:rsidRPr="00C1083E">
        <w:rPr>
          <w:rFonts w:ascii="宋体" w:hAnsi="宋体"/>
          <w:sz w:val="24"/>
        </w:rPr>
        <w:t>6</w:t>
      </w:r>
      <w:r w:rsidRPr="00C1083E">
        <w:rPr>
          <w:rFonts w:ascii="宋体" w:hAnsi="宋体"/>
          <w:sz w:val="24"/>
        </w:rPr>
        <w:t>套＋</w:t>
      </w:r>
      <w:r w:rsidRPr="00C1083E">
        <w:rPr>
          <w:rFonts w:ascii="宋体" w:hAnsi="宋体"/>
          <w:sz w:val="24"/>
        </w:rPr>
        <w:t>1</w:t>
      </w:r>
      <w:r w:rsidRPr="00C1083E">
        <w:rPr>
          <w:rFonts w:ascii="宋体" w:hAnsi="宋体"/>
          <w:sz w:val="24"/>
        </w:rPr>
        <w:t>套电子版，其中正本</w:t>
      </w:r>
      <w:r w:rsidRPr="00C1083E">
        <w:rPr>
          <w:rFonts w:ascii="宋体" w:hAnsi="宋体"/>
          <w:sz w:val="24"/>
        </w:rPr>
        <w:t>1</w:t>
      </w:r>
      <w:r w:rsidRPr="00C1083E">
        <w:rPr>
          <w:rFonts w:ascii="宋体" w:hAnsi="宋体"/>
          <w:sz w:val="24"/>
        </w:rPr>
        <w:t>份）：</w:t>
      </w:r>
      <w:r w:rsidRPr="00C1083E">
        <w:rPr>
          <w:rFonts w:ascii="宋体" w:hAnsi="宋体" w:hint="eastAsia"/>
          <w:sz w:val="24"/>
        </w:rPr>
        <w:t xml:space="preserve"> </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装箱清单（箱内外各</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合格证（</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及附件的安装、操作、维修说明书（各</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结构、外形尺寸图（各</w:t>
      </w:r>
      <w:r w:rsidRPr="00C1083E">
        <w:rPr>
          <w:rFonts w:ascii="宋体" w:hAnsi="宋体" w:hint="eastAsia"/>
          <w:sz w:val="24"/>
        </w:rPr>
        <w:t>1</w:t>
      </w:r>
      <w:r w:rsidRPr="00C1083E">
        <w:rPr>
          <w:rFonts w:ascii="宋体" w:hAnsi="宋体" w:hint="eastAsia"/>
          <w:sz w:val="24"/>
        </w:rPr>
        <w:t>份）</w:t>
      </w:r>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设定、调试、诊断所必须的软件、工具等（如果需要）</w:t>
      </w:r>
    </w:p>
    <w:p w:rsidR="00944BF2" w:rsidRPr="00C1083E" w:rsidRDefault="00944BF2" w:rsidP="00944BF2">
      <w:pPr>
        <w:pStyle w:val="11"/>
        <w:spacing w:line="460" w:lineRule="exact"/>
        <w:rPr>
          <w:rFonts w:eastAsia="宋体" w:cs="Times New Roman"/>
        </w:rPr>
      </w:pPr>
      <w:bookmarkStart w:id="18" w:name="_Toc323036627"/>
      <w:bookmarkStart w:id="19" w:name="_Toc332094750"/>
      <w:bookmarkStart w:id="20" w:name="_Toc520560519"/>
      <w:r w:rsidRPr="00C1083E">
        <w:rPr>
          <w:rFonts w:eastAsia="宋体" w:cs="Times New Roman"/>
        </w:rPr>
        <w:t>9</w:t>
      </w:r>
      <w:r w:rsidRPr="00C1083E">
        <w:rPr>
          <w:rFonts w:eastAsia="宋体" w:cs="Times New Roman" w:hint="eastAsia"/>
        </w:rPr>
        <w:t xml:space="preserve"> </w:t>
      </w:r>
      <w:r w:rsidRPr="00C1083E">
        <w:rPr>
          <w:rFonts w:eastAsia="宋体" w:cs="Times New Roman"/>
        </w:rPr>
        <w:t>设备</w:t>
      </w:r>
      <w:bookmarkEnd w:id="18"/>
      <w:r w:rsidRPr="00C1083E">
        <w:rPr>
          <w:rFonts w:eastAsia="宋体" w:cs="Times New Roman" w:hint="eastAsia"/>
        </w:rPr>
        <w:t>检验和性能考核</w:t>
      </w:r>
      <w:bookmarkEnd w:id="19"/>
      <w:bookmarkEnd w:id="20"/>
    </w:p>
    <w:p w:rsidR="00944BF2" w:rsidRPr="00C1083E" w:rsidRDefault="00944BF2" w:rsidP="00944BF2">
      <w:pPr>
        <w:spacing w:line="460" w:lineRule="exact"/>
        <w:rPr>
          <w:rFonts w:ascii="宋体" w:hAnsi="宋体"/>
          <w:sz w:val="24"/>
        </w:rPr>
      </w:pPr>
      <w:r w:rsidRPr="00C1083E">
        <w:rPr>
          <w:rFonts w:ascii="宋体" w:hAnsi="宋体"/>
          <w:sz w:val="24"/>
        </w:rPr>
        <w:t>9.1</w:t>
      </w:r>
      <w:r w:rsidRPr="00C1083E">
        <w:rPr>
          <w:rFonts w:ascii="宋体" w:hAnsi="宋体" w:hint="eastAsia"/>
          <w:sz w:val="24"/>
        </w:rPr>
        <w:t xml:space="preserve"> </w:t>
      </w:r>
      <w:r w:rsidRPr="00C1083E">
        <w:rPr>
          <w:rFonts w:ascii="宋体" w:hAnsi="宋体"/>
          <w:sz w:val="24"/>
        </w:rPr>
        <w:t>所有检验和试验都应满足相应标准、规范的要求，所有检验和试验的结果应记录并提交招标方。</w:t>
      </w:r>
      <w:r>
        <w:rPr>
          <w:rFonts w:ascii="宋体" w:hAnsi="宋体" w:hint="eastAsia"/>
          <w:sz w:val="24"/>
        </w:rPr>
        <w:t>货物在出厂检验前一周通知招标方参与工厂检验。</w:t>
      </w:r>
    </w:p>
    <w:p w:rsidR="00944BF2" w:rsidRPr="00C1083E" w:rsidRDefault="00944BF2" w:rsidP="00944BF2">
      <w:pPr>
        <w:spacing w:line="460" w:lineRule="exact"/>
        <w:rPr>
          <w:rFonts w:ascii="宋体" w:hAnsi="宋体"/>
          <w:sz w:val="24"/>
        </w:rPr>
      </w:pPr>
      <w:r w:rsidRPr="00C1083E">
        <w:rPr>
          <w:rFonts w:ascii="宋体" w:hAnsi="宋体"/>
          <w:sz w:val="24"/>
        </w:rPr>
        <w:t>9.2</w:t>
      </w:r>
      <w:r w:rsidRPr="00C1083E">
        <w:rPr>
          <w:rFonts w:ascii="宋体" w:hAnsi="宋体" w:hint="eastAsia"/>
          <w:sz w:val="24"/>
        </w:rPr>
        <w:t xml:space="preserve"> </w:t>
      </w:r>
      <w:r w:rsidRPr="00C1083E">
        <w:rPr>
          <w:rFonts w:ascii="宋体" w:hAnsi="宋体"/>
          <w:sz w:val="24"/>
        </w:rPr>
        <w:t>在</w:t>
      </w:r>
      <w:r>
        <w:rPr>
          <w:rFonts w:ascii="宋体" w:hAnsi="宋体" w:hint="eastAsia"/>
          <w:sz w:val="24"/>
        </w:rPr>
        <w:t>工厂</w:t>
      </w:r>
      <w:r w:rsidRPr="00C1083E">
        <w:rPr>
          <w:rFonts w:ascii="宋体" w:hAnsi="宋体"/>
          <w:sz w:val="24"/>
        </w:rPr>
        <w:t>检验过程中，如果发现设备的质量不符合合同标准，或包装不善，招标方检验人员有权提出意见，</w:t>
      </w:r>
      <w:r w:rsidRPr="00C1083E">
        <w:rPr>
          <w:rFonts w:ascii="宋体" w:hAnsi="宋体" w:hint="eastAsia"/>
          <w:sz w:val="24"/>
        </w:rPr>
        <w:t>中</w:t>
      </w:r>
      <w:r w:rsidRPr="00C1083E">
        <w:rPr>
          <w:rFonts w:ascii="宋体" w:hAnsi="宋体"/>
          <w:sz w:val="24"/>
        </w:rPr>
        <w:t>标方应给予充分考虑，并应采取必要措施，以保证货物质量。</w:t>
      </w:r>
    </w:p>
    <w:p w:rsidR="00944BF2" w:rsidRPr="00C1083E" w:rsidRDefault="00944BF2" w:rsidP="00944BF2">
      <w:pPr>
        <w:spacing w:line="460" w:lineRule="exact"/>
        <w:rPr>
          <w:rFonts w:ascii="宋体" w:hAnsi="宋体"/>
          <w:sz w:val="24"/>
        </w:rPr>
      </w:pPr>
      <w:r w:rsidRPr="00C1083E">
        <w:rPr>
          <w:rFonts w:ascii="宋体" w:hAnsi="宋体"/>
          <w:sz w:val="24"/>
        </w:rPr>
        <w:lastRenderedPageBreak/>
        <w:t>9.3</w:t>
      </w:r>
      <w:r w:rsidRPr="00C1083E">
        <w:rPr>
          <w:rFonts w:ascii="宋体" w:hAnsi="宋体" w:hint="eastAsia"/>
          <w:sz w:val="24"/>
        </w:rPr>
        <w:t xml:space="preserve"> </w:t>
      </w:r>
      <w:r w:rsidRPr="00C1083E">
        <w:rPr>
          <w:rFonts w:ascii="宋体" w:hAnsi="宋体"/>
          <w:sz w:val="24"/>
        </w:rPr>
        <w:t>参加检验的招标方人员，不予签定任何质量检验证书。招标方人员参加质量检验既不解除</w:t>
      </w:r>
      <w:r w:rsidRPr="00C1083E">
        <w:rPr>
          <w:rFonts w:ascii="宋体" w:hAnsi="宋体" w:hint="eastAsia"/>
          <w:sz w:val="24"/>
        </w:rPr>
        <w:t>中</w:t>
      </w:r>
      <w:r w:rsidRPr="00C1083E">
        <w:rPr>
          <w:rFonts w:ascii="宋体" w:hAnsi="宋体"/>
          <w:sz w:val="24"/>
        </w:rPr>
        <w:t>标方应承担的合同中规定的质量保证责任，也不能代替货物到达项目现场后的到货检验。</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9.4 </w:t>
      </w:r>
      <w:r w:rsidRPr="00C1083E">
        <w:rPr>
          <w:rFonts w:ascii="宋体" w:hAnsi="宋体" w:hint="eastAsia"/>
          <w:sz w:val="24"/>
        </w:rPr>
        <w:t>货到现场后，招标方应在开箱验收前三天和中标方联系以便中标方按时派人员到现场进行开箱验收。中标方应及时将验货人员到达时间通知招标方，如三天内中标方人员不答复，招标方可自行验货，出现问题由中标方负责。中标方应免费现场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9.5 </w:t>
      </w:r>
      <w:r w:rsidRPr="00C1083E">
        <w:rPr>
          <w:rFonts w:ascii="宋体" w:hAnsi="宋体" w:hint="eastAsia"/>
          <w:sz w:val="24"/>
        </w:rPr>
        <w:t>性能考核在使用现场进行。</w:t>
      </w:r>
    </w:p>
    <w:p w:rsidR="00944BF2" w:rsidRPr="00C1083E" w:rsidRDefault="00944BF2" w:rsidP="00944BF2">
      <w:pPr>
        <w:pStyle w:val="11"/>
        <w:spacing w:line="460" w:lineRule="exact"/>
        <w:rPr>
          <w:rFonts w:eastAsia="宋体" w:cs="Times New Roman"/>
        </w:rPr>
      </w:pPr>
      <w:bookmarkStart w:id="21" w:name="_Toc520560520"/>
      <w:r w:rsidRPr="00C1083E">
        <w:rPr>
          <w:rFonts w:eastAsia="宋体" w:cs="Times New Roman" w:hint="eastAsia"/>
        </w:rPr>
        <w:t>10 质量保证</w:t>
      </w:r>
      <w:bookmarkEnd w:id="21"/>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10.1 </w:t>
      </w:r>
      <w:r w:rsidRPr="00C1083E">
        <w:rPr>
          <w:rFonts w:ascii="宋体" w:hAnsi="宋体" w:hint="eastAsia"/>
          <w:sz w:val="24"/>
        </w:rPr>
        <w:t>投标方负责为提供包括设计、工程组装、测试、验收、开车等方面的全过程服务，即：提供整套设备系统硬件及设计、培训、开车等工作服务。</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10.2 </w:t>
      </w:r>
      <w:r w:rsidRPr="00C1083E">
        <w:rPr>
          <w:rFonts w:ascii="宋体" w:hAnsi="宋体" w:hint="eastAsia"/>
          <w:sz w:val="24"/>
        </w:rPr>
        <w:t>投标方所供的整体寿命不低于</w:t>
      </w:r>
      <w:r w:rsidR="0017619A">
        <w:rPr>
          <w:rFonts w:ascii="宋体" w:hAnsi="宋体" w:hint="eastAsia"/>
          <w:sz w:val="24"/>
        </w:rPr>
        <w:t>10</w:t>
      </w:r>
      <w:r w:rsidRPr="00C1083E">
        <w:rPr>
          <w:rFonts w:ascii="宋体" w:hAnsi="宋体" w:hint="eastAsia"/>
          <w:sz w:val="24"/>
        </w:rPr>
        <w:t>年。</w:t>
      </w:r>
    </w:p>
    <w:p w:rsidR="00944BF2" w:rsidRPr="00C1083E" w:rsidRDefault="00944BF2" w:rsidP="00944BF2">
      <w:pPr>
        <w:spacing w:line="460" w:lineRule="exact"/>
        <w:rPr>
          <w:rFonts w:ascii="宋体" w:hAnsi="宋体"/>
          <w:sz w:val="24"/>
        </w:rPr>
      </w:pPr>
      <w:r w:rsidRPr="00C1083E">
        <w:rPr>
          <w:rFonts w:ascii="宋体" w:hAnsi="宋体" w:hint="eastAsia"/>
          <w:sz w:val="24"/>
        </w:rPr>
        <w:t>10.3</w:t>
      </w:r>
      <w:r w:rsidRPr="00A71FD2">
        <w:rPr>
          <w:rFonts w:ascii="宋体" w:hAnsi="宋体" w:hint="eastAsia"/>
          <w:sz w:val="24"/>
        </w:rPr>
        <w:t xml:space="preserve"> </w:t>
      </w:r>
      <w:r w:rsidRPr="00A71FD2">
        <w:rPr>
          <w:rFonts w:ascii="宋体" w:hAnsi="宋体" w:hint="eastAsia"/>
          <w:sz w:val="24"/>
        </w:rPr>
        <w:t>质量保证期为正常运行后</w:t>
      </w:r>
      <w:r w:rsidRPr="00A71FD2">
        <w:rPr>
          <w:rFonts w:ascii="宋体" w:hAnsi="宋体" w:hint="eastAsia"/>
          <w:sz w:val="24"/>
        </w:rPr>
        <w:t>12</w:t>
      </w:r>
      <w:r w:rsidRPr="00A71FD2">
        <w:rPr>
          <w:rFonts w:ascii="宋体" w:hAnsi="宋体" w:hint="eastAsia"/>
          <w:sz w:val="24"/>
        </w:rPr>
        <w:t>个月或货到现场</w:t>
      </w:r>
      <w:r w:rsidR="00FC389D">
        <w:rPr>
          <w:rFonts w:ascii="宋体" w:hAnsi="宋体" w:hint="eastAsia"/>
          <w:sz w:val="24"/>
        </w:rPr>
        <w:t>18</w:t>
      </w:r>
      <w:r w:rsidRPr="00A71FD2">
        <w:rPr>
          <w:rFonts w:ascii="宋体" w:hAnsi="宋体" w:hint="eastAsia"/>
          <w:sz w:val="24"/>
        </w:rPr>
        <w:t>个月，以先到为准。</w:t>
      </w:r>
      <w:r w:rsidRPr="00C1083E">
        <w:rPr>
          <w:rFonts w:ascii="宋体" w:hAnsi="宋体" w:hint="eastAsia"/>
          <w:sz w:val="24"/>
        </w:rPr>
        <w:t>如质保期内设备出现故障，投标方应免费维修或更换，质保期应从投标方修复或更换该设备后重新计算</w:t>
      </w:r>
      <w:r w:rsidRPr="00C1083E">
        <w:rPr>
          <w:rFonts w:ascii="宋体" w:hAnsi="宋体" w:hint="eastAsia"/>
          <w:sz w:val="24"/>
        </w:rPr>
        <w:t>12</w:t>
      </w:r>
      <w:r w:rsidRPr="00C1083E">
        <w:rPr>
          <w:rFonts w:ascii="宋体" w:hAnsi="宋体" w:hint="eastAsia"/>
          <w:sz w:val="24"/>
        </w:rPr>
        <w:t>个月。由于招标方责任导致设备故障，不在此范围之内。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10.4 </w:t>
      </w:r>
      <w:r w:rsidRPr="00C1083E">
        <w:rPr>
          <w:rFonts w:ascii="宋体" w:hAnsi="宋体" w:hint="eastAsia"/>
          <w:sz w:val="24"/>
        </w:rPr>
        <w:t>投标方保证所供设备无材料或加工缺陷，完全能够满足招标方工况的要求。如果因设备部件先天缺陷导致该设备报废，或设备性能考核不合格，投标方应无偿更换同型号、同品质的全新设备，更换期限不大于</w:t>
      </w:r>
      <w:r w:rsidRPr="00C1083E">
        <w:rPr>
          <w:rFonts w:ascii="宋体" w:hAnsi="宋体" w:hint="eastAsia"/>
          <w:sz w:val="24"/>
        </w:rPr>
        <w:t>15</w:t>
      </w:r>
      <w:r w:rsidRPr="00C1083E">
        <w:rPr>
          <w:rFonts w:ascii="宋体" w:hAnsi="宋体" w:hint="eastAsia"/>
          <w:sz w:val="24"/>
        </w:rPr>
        <w:t>天。</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10.5 </w:t>
      </w:r>
      <w:r w:rsidRPr="00C1083E">
        <w:rPr>
          <w:rFonts w:ascii="宋体" w:hAnsi="宋体" w:hint="eastAsia"/>
          <w:sz w:val="24"/>
        </w:rPr>
        <w:t>质保范围内对产品的维修、检测必须在招标方现场进行，或投标方提供同种替代产品后方可由投标方运送至其它地方维修，所有费用由投标方承担。</w:t>
      </w:r>
    </w:p>
    <w:p w:rsidR="00944BF2" w:rsidRPr="00C1083E" w:rsidRDefault="00944BF2" w:rsidP="00944BF2">
      <w:pPr>
        <w:spacing w:line="460" w:lineRule="exact"/>
        <w:rPr>
          <w:rFonts w:ascii="宋体" w:hAnsi="宋体"/>
          <w:sz w:val="24"/>
        </w:rPr>
      </w:pPr>
      <w:r w:rsidRPr="00C1083E">
        <w:rPr>
          <w:rFonts w:ascii="宋体" w:hAnsi="宋体" w:hint="eastAsia"/>
          <w:sz w:val="24"/>
        </w:rPr>
        <w:t xml:space="preserve">10.6 </w:t>
      </w:r>
      <w:r w:rsidRPr="00C1083E">
        <w:rPr>
          <w:rFonts w:ascii="宋体" w:hAnsi="宋体" w:hint="eastAsia"/>
          <w:sz w:val="24"/>
        </w:rPr>
        <w:t>质保期外的备品备件提供：投标方在投标书文件中提供备件的价格清单，承诺在五年内，所提供备品备件不高于投标文件中的报价。</w:t>
      </w:r>
    </w:p>
    <w:p w:rsidR="00944BF2" w:rsidRPr="00C1083E" w:rsidRDefault="00944BF2" w:rsidP="00944BF2">
      <w:pPr>
        <w:pStyle w:val="11"/>
        <w:spacing w:line="460" w:lineRule="exact"/>
        <w:rPr>
          <w:rFonts w:eastAsia="宋体" w:cs="Times New Roman"/>
        </w:rPr>
      </w:pPr>
      <w:bookmarkStart w:id="22" w:name="_Toc520560521"/>
      <w:r w:rsidRPr="00C1083E">
        <w:rPr>
          <w:rFonts w:eastAsia="宋体" w:cs="Times New Roman" w:hint="eastAsia"/>
        </w:rPr>
        <w:t>11 技术服务</w:t>
      </w:r>
      <w:bookmarkEnd w:id="22"/>
    </w:p>
    <w:p w:rsidR="00944BF2" w:rsidRPr="00C1083E" w:rsidRDefault="00944BF2" w:rsidP="00944BF2">
      <w:pPr>
        <w:spacing w:line="460" w:lineRule="exact"/>
        <w:rPr>
          <w:rFonts w:ascii="宋体" w:hAnsi="宋体"/>
          <w:sz w:val="24"/>
        </w:rPr>
      </w:pPr>
      <w:r w:rsidRPr="00C1083E">
        <w:rPr>
          <w:rFonts w:ascii="宋体" w:hAnsi="宋体" w:hint="eastAsia"/>
          <w:sz w:val="24"/>
        </w:rPr>
        <w:t>11.1</w:t>
      </w:r>
      <w:r w:rsidRPr="00C1083E">
        <w:rPr>
          <w:rFonts w:ascii="宋体" w:hAnsi="宋体" w:hint="eastAsia"/>
          <w:sz w:val="24"/>
        </w:rPr>
        <w:t>设备的安装、维护、调试等时间由招标方根据工程进度确定。投标方应对招标方的技术人员进行免费培训，培训时间及人数由招标方根据工程进度确定。投标方在投标文件中应列出对招标方技术人员的培训方案。</w:t>
      </w:r>
    </w:p>
    <w:p w:rsidR="00944BF2" w:rsidRPr="00C1083E" w:rsidRDefault="00944BF2" w:rsidP="00944BF2">
      <w:pPr>
        <w:spacing w:line="460" w:lineRule="exact"/>
        <w:rPr>
          <w:rFonts w:ascii="宋体" w:hAnsi="宋体"/>
          <w:sz w:val="24"/>
        </w:rPr>
      </w:pPr>
      <w:r w:rsidRPr="00C1083E">
        <w:rPr>
          <w:rFonts w:ascii="宋体" w:hAnsi="宋体" w:hint="eastAsia"/>
          <w:sz w:val="24"/>
        </w:rPr>
        <w:lastRenderedPageBreak/>
        <w:t xml:space="preserve">11.2 </w:t>
      </w:r>
      <w:r w:rsidRPr="00C1083E">
        <w:rPr>
          <w:rFonts w:ascii="宋体" w:hAnsi="宋体" w:hint="eastAsia"/>
          <w:sz w:val="24"/>
        </w:rPr>
        <w:t>售后服务：在质保期内如设备出现故障，投标方技术人员在接到招标方通知</w:t>
      </w:r>
      <w:r w:rsidRPr="00C1083E">
        <w:rPr>
          <w:rFonts w:ascii="宋体" w:hAnsi="宋体" w:hint="eastAsia"/>
          <w:sz w:val="24"/>
        </w:rPr>
        <w:t>24</w:t>
      </w:r>
      <w:r w:rsidRPr="00C1083E">
        <w:rPr>
          <w:rFonts w:ascii="宋体" w:hAnsi="宋体" w:hint="eastAsia"/>
          <w:sz w:val="24"/>
        </w:rPr>
        <w:t>小时内到达招标方现场对存在问题的设备免费维修或更换备件，如使用备品备件，投标方负责在</w:t>
      </w:r>
      <w:r w:rsidRPr="00C1083E">
        <w:rPr>
          <w:rFonts w:ascii="宋体" w:hAnsi="宋体" w:hint="eastAsia"/>
          <w:sz w:val="24"/>
        </w:rPr>
        <w:t>1</w:t>
      </w:r>
      <w:r w:rsidRPr="00C1083E">
        <w:rPr>
          <w:rFonts w:ascii="宋体" w:hAnsi="宋体" w:hint="eastAsia"/>
          <w:sz w:val="24"/>
        </w:rPr>
        <w:t>周内免费补齐。在质保期外，如果设备出现故障，投标方应无偿提供售后服务，包括技术服务、技术咨询等。</w:t>
      </w:r>
    </w:p>
    <w:p w:rsidR="00944BF2" w:rsidRPr="00C1083E" w:rsidRDefault="00944BF2" w:rsidP="00944BF2">
      <w:pPr>
        <w:spacing w:line="460" w:lineRule="exact"/>
        <w:rPr>
          <w:rFonts w:ascii="宋体" w:hAnsi="宋体"/>
          <w:sz w:val="24"/>
        </w:rPr>
      </w:pPr>
      <w:r w:rsidRPr="00C1083E">
        <w:rPr>
          <w:rFonts w:ascii="宋体" w:hAnsi="宋体" w:hint="eastAsia"/>
          <w:sz w:val="24"/>
        </w:rPr>
        <w:t>11.3</w:t>
      </w:r>
      <w:r w:rsidRPr="00C1083E">
        <w:rPr>
          <w:rFonts w:ascii="宋体" w:hAnsi="宋体"/>
          <w:sz w:val="24"/>
        </w:rPr>
        <w:t>备件服务：对所供产品长期、优惠、按时提供备品备件，并对备品备件实行</w:t>
      </w:r>
      <w:r w:rsidRPr="00C1083E">
        <w:rPr>
          <w:rFonts w:ascii="宋体" w:hAnsi="宋体"/>
          <w:sz w:val="24"/>
        </w:rPr>
        <w:t>“</w:t>
      </w:r>
      <w:r w:rsidRPr="00C1083E">
        <w:rPr>
          <w:rFonts w:ascii="宋体" w:hAnsi="宋体"/>
          <w:sz w:val="24"/>
        </w:rPr>
        <w:t>三包</w:t>
      </w:r>
      <w:r w:rsidRPr="00C1083E">
        <w:rPr>
          <w:rFonts w:ascii="宋体" w:hAnsi="宋体"/>
          <w:sz w:val="24"/>
        </w:rPr>
        <w:t>”</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3" w:name="_Toc323036630"/>
      <w:bookmarkStart w:id="24" w:name="_Toc332094753"/>
      <w:bookmarkStart w:id="25" w:name="_Toc520560522"/>
      <w:r w:rsidRPr="00C1083E">
        <w:rPr>
          <w:rFonts w:eastAsia="宋体" w:cs="Times New Roman" w:hint="eastAsia"/>
        </w:rPr>
        <w:t xml:space="preserve">12 </w:t>
      </w:r>
      <w:r w:rsidRPr="00C1083E">
        <w:rPr>
          <w:rFonts w:eastAsia="宋体" w:cs="Times New Roman"/>
        </w:rPr>
        <w:t>油漆、标志、包装和装运准备</w:t>
      </w:r>
      <w:bookmarkEnd w:id="23"/>
      <w:bookmarkEnd w:id="24"/>
      <w:bookmarkEnd w:id="25"/>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.2</w:t>
      </w:r>
      <w:r w:rsidRPr="00C1083E">
        <w:rPr>
          <w:rFonts w:ascii="宋体" w:hAnsi="宋体" w:hint="eastAsia"/>
          <w:sz w:val="24"/>
        </w:rPr>
        <w:t>包装设备和材料应安全、经济和不易受损坏，并需考虑货物内陆运输限界的条件；备品备件要单独包装，防止损坏或丢失。</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.3</w:t>
      </w:r>
      <w:r w:rsidRPr="00C1083E">
        <w:rPr>
          <w:rFonts w:ascii="宋体" w:hAnsi="宋体" w:hint="eastAsia"/>
          <w:sz w:val="24"/>
        </w:rPr>
        <w:t xml:space="preserve"> </w:t>
      </w:r>
      <w:r w:rsidRPr="00C1083E">
        <w:rPr>
          <w:rFonts w:ascii="宋体" w:hAnsi="宋体" w:hint="eastAsia"/>
          <w:sz w:val="24"/>
        </w:rPr>
        <w:t>设备的所有接管或接口，不论是法兰接口还是螺纹接口，均应用</w:t>
      </w:r>
      <w:r w:rsidRPr="00C1083E">
        <w:rPr>
          <w:rFonts w:ascii="宋体" w:hAnsi="宋体"/>
          <w:sz w:val="24"/>
        </w:rPr>
        <w:t>4</w:t>
      </w:r>
      <w:r w:rsidRPr="00C1083E">
        <w:rPr>
          <w:rFonts w:ascii="宋体" w:hAnsi="宋体" w:hint="eastAsia"/>
          <w:sz w:val="24"/>
        </w:rPr>
        <w:t>～</w:t>
      </w:r>
      <w:smartTag w:uri="urn:schemas-microsoft-com:office:smarttags" w:element="chmetcnv">
        <w:smartTagPr>
          <w:attr w:name="TCSC" w:val="0"/>
          <w:attr w:name="NumberType" w:val="1"/>
          <w:attr w:name="Negative" w:val="False"/>
          <w:attr w:name="HasSpace" w:val="False"/>
          <w:attr w:name="SourceValue" w:val="6"/>
          <w:attr w:name="UnitName" w:val="mm"/>
        </w:smartTagPr>
        <w:r w:rsidRPr="00C1083E">
          <w:rPr>
            <w:rFonts w:ascii="宋体" w:hAnsi="宋体"/>
            <w:sz w:val="24"/>
          </w:rPr>
          <w:t>6mm</w:t>
        </w:r>
      </w:smartTag>
      <w:r w:rsidRPr="00C1083E">
        <w:rPr>
          <w:rFonts w:ascii="宋体" w:hAnsi="宋体"/>
          <w:sz w:val="24"/>
        </w:rPr>
        <w:t xml:space="preserve"> </w:t>
      </w:r>
      <w:r w:rsidRPr="00C1083E">
        <w:rPr>
          <w:rFonts w:ascii="宋体" w:hAnsi="宋体" w:hint="eastAsia"/>
          <w:sz w:val="24"/>
        </w:rPr>
        <w:t>的盲板法兰，或六角堵头加以密封。应有防止密封面损坏措施。</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.4</w:t>
      </w:r>
      <w:r w:rsidRPr="00C1083E">
        <w:rPr>
          <w:rFonts w:ascii="宋体" w:hAnsi="宋体" w:hint="eastAsia"/>
          <w:sz w:val="24"/>
        </w:rPr>
        <w:t xml:space="preserve"> </w:t>
      </w:r>
      <w:r w:rsidRPr="00C1083E">
        <w:rPr>
          <w:rFonts w:ascii="宋体" w:hAnsi="宋体" w:hint="eastAsia"/>
          <w:sz w:val="24"/>
        </w:rPr>
        <w:t>设备的装运工作应在检查和试验验收合格，并经过招标方同意后方可进行。</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.5</w:t>
      </w:r>
      <w:r w:rsidRPr="00C1083E">
        <w:rPr>
          <w:rFonts w:ascii="宋体" w:hAnsi="宋体" w:hint="eastAsia"/>
          <w:sz w:val="24"/>
        </w:rPr>
        <w:t xml:space="preserve"> </w:t>
      </w:r>
      <w:r w:rsidRPr="00C1083E">
        <w:rPr>
          <w:rFonts w:ascii="宋体" w:hAnsi="宋体"/>
          <w:sz w:val="24"/>
        </w:rPr>
        <w:t>所有包装箱应有详细的标记和</w:t>
      </w:r>
      <w:r w:rsidRPr="00C1083E">
        <w:rPr>
          <w:rFonts w:ascii="宋体" w:hAnsi="宋体"/>
          <w:sz w:val="24"/>
        </w:rPr>
        <w:t>2</w:t>
      </w:r>
      <w:r w:rsidRPr="00C1083E">
        <w:rPr>
          <w:rFonts w:ascii="宋体" w:hAnsi="宋体"/>
          <w:sz w:val="24"/>
        </w:rPr>
        <w:t>份装箱清单（一份在箱内，另一份固定在箱外或邮寄给用户）。</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2</w:t>
      </w:r>
      <w:r w:rsidRPr="00C1083E">
        <w:rPr>
          <w:rFonts w:ascii="宋体" w:hAnsi="宋体"/>
          <w:sz w:val="24"/>
        </w:rPr>
        <w:t>.6</w:t>
      </w:r>
      <w:r w:rsidRPr="00C1083E">
        <w:rPr>
          <w:rFonts w:ascii="宋体" w:hAnsi="宋体" w:hint="eastAsia"/>
          <w:sz w:val="24"/>
        </w:rPr>
        <w:t xml:space="preserve"> </w:t>
      </w:r>
      <w:r w:rsidRPr="00C1083E">
        <w:rPr>
          <w:rFonts w:ascii="宋体" w:hAnsi="宋体" w:hint="eastAsia"/>
          <w:sz w:val="24"/>
        </w:rPr>
        <w:t>所有包装箱应有清楚牢固的说明标记，如向上位置、起吊点、重量、外形尺寸等。</w:t>
      </w:r>
    </w:p>
    <w:p w:rsidR="00944BF2" w:rsidRPr="00C1083E" w:rsidRDefault="00944BF2" w:rsidP="00944BF2">
      <w:pPr>
        <w:pStyle w:val="11"/>
        <w:spacing w:line="460" w:lineRule="exact"/>
        <w:rPr>
          <w:rFonts w:eastAsia="宋体" w:cs="Times New Roman"/>
        </w:rPr>
      </w:pPr>
      <w:bookmarkStart w:id="26" w:name="_Toc520560523"/>
      <w:r w:rsidRPr="00C1083E">
        <w:rPr>
          <w:rFonts w:eastAsia="宋体" w:cs="Times New Roman" w:hint="eastAsia"/>
        </w:rPr>
        <w:t>13</w:t>
      </w:r>
      <w:bookmarkStart w:id="27" w:name="_Toc328980071"/>
      <w:r w:rsidRPr="00C1083E">
        <w:rPr>
          <w:rFonts w:eastAsia="宋体" w:cs="Times New Roman" w:hint="eastAsia"/>
        </w:rPr>
        <w:t xml:space="preserve"> </w:t>
      </w:r>
      <w:r w:rsidRPr="00C1083E">
        <w:rPr>
          <w:rFonts w:eastAsia="宋体" w:cs="Times New Roman"/>
        </w:rPr>
        <w:t>设备交付</w:t>
      </w:r>
      <w:bookmarkEnd w:id="26"/>
      <w:bookmarkEnd w:id="27"/>
    </w:p>
    <w:p w:rsidR="00944BF2" w:rsidRPr="00C1083E"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.1</w:t>
      </w:r>
      <w:r w:rsidRPr="00C1083E">
        <w:rPr>
          <w:rFonts w:ascii="宋体" w:hAnsi="宋体" w:hint="eastAsia"/>
          <w:sz w:val="24"/>
        </w:rPr>
        <w:t xml:space="preserve"> </w:t>
      </w:r>
      <w:r w:rsidRPr="00C1083E">
        <w:rPr>
          <w:rFonts w:ascii="宋体" w:hAnsi="宋体"/>
          <w:sz w:val="24"/>
        </w:rPr>
        <w:t>交货期：合同签订后</w:t>
      </w:r>
      <w:r w:rsidRPr="00C1083E">
        <w:rPr>
          <w:rFonts w:ascii="宋体" w:hAnsi="宋体" w:hint="eastAsia"/>
          <w:sz w:val="24"/>
        </w:rPr>
        <w:t>45</w:t>
      </w:r>
      <w:r w:rsidRPr="00C1083E">
        <w:rPr>
          <w:rFonts w:ascii="宋体" w:hAnsi="宋体" w:hint="eastAsia"/>
          <w:sz w:val="24"/>
        </w:rPr>
        <w:t>天</w:t>
      </w:r>
      <w:r w:rsidR="00A71FD2">
        <w:rPr>
          <w:rFonts w:ascii="宋体" w:hAnsi="宋体" w:hint="eastAsia"/>
          <w:sz w:val="24"/>
        </w:rPr>
        <w:t>。</w:t>
      </w:r>
    </w:p>
    <w:p w:rsidR="00A71FD2" w:rsidRDefault="00944BF2" w:rsidP="00944BF2">
      <w:pPr>
        <w:spacing w:line="460" w:lineRule="exact"/>
        <w:rPr>
          <w:rFonts w:ascii="宋体" w:hAnsi="宋体"/>
          <w:sz w:val="24"/>
        </w:rPr>
      </w:pPr>
      <w:r w:rsidRPr="00C1083E">
        <w:rPr>
          <w:rFonts w:ascii="宋体" w:hAnsi="宋体" w:hint="eastAsia"/>
          <w:sz w:val="24"/>
        </w:rPr>
        <w:t>13</w:t>
      </w:r>
      <w:r w:rsidRPr="00C1083E">
        <w:rPr>
          <w:rFonts w:ascii="宋体" w:hAnsi="宋体"/>
          <w:sz w:val="24"/>
        </w:rPr>
        <w:t>.2</w:t>
      </w:r>
      <w:r w:rsidRPr="00C1083E">
        <w:rPr>
          <w:rFonts w:ascii="宋体" w:hAnsi="宋体" w:hint="eastAsia"/>
          <w:sz w:val="24"/>
        </w:rPr>
        <w:t xml:space="preserve"> </w:t>
      </w:r>
      <w:r w:rsidRPr="00C1083E">
        <w:rPr>
          <w:rFonts w:ascii="宋体" w:hAnsi="宋体"/>
          <w:sz w:val="24"/>
        </w:rPr>
        <w:t>交货地点：</w:t>
      </w:r>
      <w:r w:rsidRPr="00C1083E">
        <w:rPr>
          <w:rFonts w:ascii="宋体" w:hAnsi="宋体" w:hint="eastAsia"/>
          <w:sz w:val="24"/>
        </w:rPr>
        <w:t>兖矿榆林精细化工有限公司</w:t>
      </w:r>
    </w:p>
    <w:p w:rsidR="00944BF2" w:rsidRPr="00C1083E" w:rsidRDefault="00944BF2" w:rsidP="00944BF2">
      <w:pPr>
        <w:spacing w:line="460" w:lineRule="exact"/>
        <w:rPr>
          <w:rFonts w:ascii="宋体" w:hAnsi="宋体"/>
          <w:sz w:val="24"/>
        </w:rPr>
      </w:pPr>
      <w:r w:rsidRPr="00C1083E">
        <w:rPr>
          <w:rFonts w:ascii="宋体" w:hAnsi="宋体"/>
          <w:sz w:val="24"/>
        </w:rPr>
        <w:t>1</w:t>
      </w:r>
      <w:r w:rsidRPr="00C1083E">
        <w:rPr>
          <w:rFonts w:ascii="宋体" w:hAnsi="宋体" w:hint="eastAsia"/>
          <w:sz w:val="24"/>
        </w:rPr>
        <w:t>3</w:t>
      </w:r>
      <w:r w:rsidRPr="00C1083E">
        <w:rPr>
          <w:rFonts w:ascii="宋体" w:hAnsi="宋体"/>
          <w:sz w:val="24"/>
        </w:rPr>
        <w:t>.3</w:t>
      </w:r>
      <w:r w:rsidRPr="00C1083E">
        <w:rPr>
          <w:rFonts w:ascii="宋体" w:hAnsi="宋体" w:hint="eastAsia"/>
          <w:sz w:val="24"/>
        </w:rPr>
        <w:t xml:space="preserve"> </w:t>
      </w:r>
      <w:r w:rsidRPr="00C1083E">
        <w:rPr>
          <w:rFonts w:ascii="宋体" w:hAnsi="宋体"/>
          <w:sz w:val="24"/>
        </w:rPr>
        <w:t>交货方式：</w:t>
      </w:r>
      <w:r w:rsidR="00A71FD2">
        <w:rPr>
          <w:rFonts w:ascii="宋体" w:hAnsi="宋体" w:hint="eastAsia"/>
          <w:sz w:val="24"/>
        </w:rPr>
        <w:t>车底板</w:t>
      </w:r>
      <w:r w:rsidRPr="00C1083E">
        <w:rPr>
          <w:rFonts w:ascii="宋体" w:hAnsi="宋体"/>
          <w:sz w:val="24"/>
        </w:rPr>
        <w:t>交货</w:t>
      </w:r>
      <w:r w:rsidRPr="00C1083E">
        <w:rPr>
          <w:rFonts w:ascii="宋体" w:hAnsi="宋体" w:hint="eastAsia"/>
          <w:sz w:val="24"/>
        </w:rPr>
        <w:t>。</w:t>
      </w:r>
    </w:p>
    <w:p w:rsidR="00944BF2" w:rsidRPr="00C1083E" w:rsidRDefault="00944BF2" w:rsidP="00944BF2">
      <w:pPr>
        <w:pStyle w:val="11"/>
        <w:spacing w:line="460" w:lineRule="exact"/>
        <w:rPr>
          <w:rFonts w:eastAsia="宋体" w:cs="Times New Roman"/>
        </w:rPr>
      </w:pPr>
      <w:bookmarkStart w:id="28" w:name="_Toc520560524"/>
      <w:r w:rsidRPr="00C1083E">
        <w:rPr>
          <w:rFonts w:eastAsia="宋体" w:cs="Times New Roman" w:hint="eastAsia"/>
        </w:rPr>
        <w:t>14 附件</w:t>
      </w:r>
      <w:bookmarkEnd w:id="28"/>
    </w:p>
    <w:p w:rsidR="00944BF2" w:rsidRPr="00C1083E" w:rsidRDefault="00944BF2" w:rsidP="00944BF2">
      <w:pPr>
        <w:spacing w:line="460" w:lineRule="exact"/>
        <w:ind w:firstLineChars="200" w:firstLine="480"/>
        <w:rPr>
          <w:rFonts w:ascii="宋体" w:hAnsi="宋体"/>
          <w:sz w:val="24"/>
        </w:rPr>
      </w:pPr>
      <w:r w:rsidRPr="00C1083E">
        <w:rPr>
          <w:rFonts w:ascii="宋体" w:hAnsi="宋体" w:hint="eastAsia"/>
          <w:sz w:val="24"/>
        </w:rPr>
        <w:t>数据表</w:t>
      </w:r>
    </w:p>
    <w:p w:rsidR="004358AB" w:rsidRDefault="004358AB" w:rsidP="00D31D50">
      <w:pPr>
        <w:spacing w:line="220" w:lineRule="atLeast"/>
      </w:pPr>
    </w:p>
    <w:sectPr w:rsidR="004358AB" w:rsidSect="00015221">
      <w:headerReference w:type="default" r:id="rId6"/>
      <w:footerReference w:type="default" r:id="rId7"/>
      <w:footerReference w:type="first" r:id="rId8"/>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DB9" w:rsidRDefault="002B4DB9" w:rsidP="000A25DD">
      <w:pPr>
        <w:spacing w:after="0"/>
      </w:pPr>
      <w:r>
        <w:separator/>
      </w:r>
    </w:p>
  </w:endnote>
  <w:endnote w:type="continuationSeparator" w:id="0">
    <w:p w:rsidR="002B4DB9" w:rsidRDefault="002B4DB9" w:rsidP="000A25D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0423A8">
    <w:pPr>
      <w:pStyle w:val="a5"/>
      <w:jc w:val="center"/>
    </w:pPr>
    <w:r>
      <w:fldChar w:fldCharType="begin"/>
    </w:r>
    <w:r w:rsidR="00A71FD2">
      <w:instrText xml:space="preserve"> PAGE   \* MERGEFORMAT </w:instrText>
    </w:r>
    <w:r>
      <w:fldChar w:fldCharType="separate"/>
    </w:r>
    <w:r w:rsidR="00173BA4" w:rsidRPr="00173BA4">
      <w:rPr>
        <w:noProof/>
        <w:lang w:val="zh-CN"/>
      </w:rPr>
      <w:t>6</w:t>
    </w:r>
    <w:r>
      <w:fldChar w:fldCharType="end"/>
    </w:r>
  </w:p>
  <w:p w:rsidR="00E8247C" w:rsidRDefault="002B4DB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0423A8" w:rsidP="003E29B5">
    <w:pPr>
      <w:pStyle w:val="a5"/>
      <w:jc w:val="center"/>
    </w:pPr>
    <w:r>
      <w:rPr>
        <w:rStyle w:val="a3"/>
      </w:rPr>
      <w:fldChar w:fldCharType="begin"/>
    </w:r>
    <w:r w:rsidR="00A71FD2">
      <w:rPr>
        <w:rStyle w:val="a3"/>
      </w:rPr>
      <w:instrText xml:space="preserve"> PAGE </w:instrText>
    </w:r>
    <w:r>
      <w:rPr>
        <w:rStyle w:val="a3"/>
      </w:rPr>
      <w:fldChar w:fldCharType="separate"/>
    </w:r>
    <w:r w:rsidR="00A71FD2">
      <w:rPr>
        <w:rStyle w:val="a3"/>
        <w:noProof/>
      </w:rPr>
      <w:t>51</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DB9" w:rsidRDefault="002B4DB9" w:rsidP="000A25DD">
      <w:pPr>
        <w:spacing w:after="0"/>
      </w:pPr>
      <w:r>
        <w:separator/>
      </w:r>
    </w:p>
  </w:footnote>
  <w:footnote w:type="continuationSeparator" w:id="0">
    <w:p w:rsidR="002B4DB9" w:rsidRDefault="002B4DB9" w:rsidP="000A25DD">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247C" w:rsidRDefault="002B4DB9" w:rsidP="00B1133B">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21506"/>
  </w:hdrShapeDefaults>
  <w:footnotePr>
    <w:footnote w:id="-1"/>
    <w:footnote w:id="0"/>
  </w:footnotePr>
  <w:endnotePr>
    <w:endnote w:id="-1"/>
    <w:endnote w:id="0"/>
  </w:endnotePr>
  <w:compat>
    <w:useFELayout/>
  </w:compat>
  <w:rsids>
    <w:rsidRoot w:val="00D31D50"/>
    <w:rsid w:val="00000458"/>
    <w:rsid w:val="0001773B"/>
    <w:rsid w:val="000423A8"/>
    <w:rsid w:val="00047512"/>
    <w:rsid w:val="000941B7"/>
    <w:rsid w:val="000A25DD"/>
    <w:rsid w:val="000B25E9"/>
    <w:rsid w:val="000C79AF"/>
    <w:rsid w:val="000D28B2"/>
    <w:rsid w:val="00155D27"/>
    <w:rsid w:val="00173BA4"/>
    <w:rsid w:val="0017619A"/>
    <w:rsid w:val="00181CF3"/>
    <w:rsid w:val="002A0372"/>
    <w:rsid w:val="002B4DB9"/>
    <w:rsid w:val="00300E46"/>
    <w:rsid w:val="00323B43"/>
    <w:rsid w:val="003927BD"/>
    <w:rsid w:val="003C5C7A"/>
    <w:rsid w:val="003C6A04"/>
    <w:rsid w:val="003D37D8"/>
    <w:rsid w:val="00401D7F"/>
    <w:rsid w:val="00426133"/>
    <w:rsid w:val="0042712E"/>
    <w:rsid w:val="004358AB"/>
    <w:rsid w:val="004C30DD"/>
    <w:rsid w:val="004F1CD3"/>
    <w:rsid w:val="005C1F25"/>
    <w:rsid w:val="005D05AA"/>
    <w:rsid w:val="00660C94"/>
    <w:rsid w:val="0067644F"/>
    <w:rsid w:val="006C1182"/>
    <w:rsid w:val="00775DAC"/>
    <w:rsid w:val="00787583"/>
    <w:rsid w:val="007A0F3C"/>
    <w:rsid w:val="007C3470"/>
    <w:rsid w:val="00820583"/>
    <w:rsid w:val="00881748"/>
    <w:rsid w:val="008B7726"/>
    <w:rsid w:val="00944BF2"/>
    <w:rsid w:val="009A7ABD"/>
    <w:rsid w:val="00A71FD2"/>
    <w:rsid w:val="00AF6F44"/>
    <w:rsid w:val="00B15468"/>
    <w:rsid w:val="00B224FF"/>
    <w:rsid w:val="00B368ED"/>
    <w:rsid w:val="00B42322"/>
    <w:rsid w:val="00B55979"/>
    <w:rsid w:val="00B73430"/>
    <w:rsid w:val="00C6159B"/>
    <w:rsid w:val="00C8229D"/>
    <w:rsid w:val="00C97EFC"/>
    <w:rsid w:val="00CB3206"/>
    <w:rsid w:val="00CD5A17"/>
    <w:rsid w:val="00D31D50"/>
    <w:rsid w:val="00D55B46"/>
    <w:rsid w:val="00DC6617"/>
    <w:rsid w:val="00E05FE3"/>
    <w:rsid w:val="00E5340B"/>
    <w:rsid w:val="00E567E7"/>
    <w:rsid w:val="00ED664C"/>
    <w:rsid w:val="00F5058B"/>
    <w:rsid w:val="00FC38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944BF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44BF2"/>
  </w:style>
  <w:style w:type="character" w:styleId="a4">
    <w:name w:val="Hyperlink"/>
    <w:uiPriority w:val="99"/>
    <w:rsid w:val="00944BF2"/>
    <w:rPr>
      <w:color w:val="0000FF"/>
      <w:u w:val="single"/>
    </w:rPr>
  </w:style>
  <w:style w:type="paragraph" w:styleId="a5">
    <w:name w:val="footer"/>
    <w:basedOn w:val="a"/>
    <w:link w:val="Char"/>
    <w:rsid w:val="00944BF2"/>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
    <w:name w:val="页脚 Char"/>
    <w:basedOn w:val="a0"/>
    <w:link w:val="a5"/>
    <w:rsid w:val="00944BF2"/>
    <w:rPr>
      <w:rFonts w:ascii="Times New Roman" w:eastAsia="宋体" w:hAnsi="Times New Roman" w:cs="Times New Roman"/>
      <w:kern w:val="2"/>
      <w:sz w:val="18"/>
      <w:szCs w:val="18"/>
    </w:rPr>
  </w:style>
  <w:style w:type="paragraph" w:styleId="10">
    <w:name w:val="toc 1"/>
    <w:basedOn w:val="a"/>
    <w:next w:val="a"/>
    <w:uiPriority w:val="39"/>
    <w:rsid w:val="00944BF2"/>
    <w:pPr>
      <w:widowControl w:val="0"/>
      <w:adjustRightInd/>
      <w:snapToGrid/>
      <w:spacing w:before="120" w:after="0"/>
    </w:pPr>
    <w:rPr>
      <w:rFonts w:ascii="Times New Roman" w:eastAsia="宋体" w:hAnsi="Times New Roman" w:cs="Times New Roman"/>
      <w:b/>
      <w:bCs/>
      <w:i/>
      <w:iCs/>
      <w:kern w:val="2"/>
      <w:sz w:val="24"/>
      <w:szCs w:val="24"/>
    </w:rPr>
  </w:style>
  <w:style w:type="paragraph" w:styleId="a6">
    <w:name w:val="header"/>
    <w:basedOn w:val="a"/>
    <w:link w:val="Char0"/>
    <w:rsid w:val="00944BF2"/>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0">
    <w:name w:val="页眉 Char"/>
    <w:basedOn w:val="a0"/>
    <w:link w:val="a6"/>
    <w:rsid w:val="00944BF2"/>
    <w:rPr>
      <w:rFonts w:ascii="Times New Roman" w:eastAsia="宋体" w:hAnsi="Times New Roman" w:cs="Times New Roman"/>
      <w:kern w:val="2"/>
      <w:sz w:val="18"/>
      <w:szCs w:val="18"/>
    </w:rPr>
  </w:style>
  <w:style w:type="paragraph" w:customStyle="1" w:styleId="WB">
    <w:name w:val="WB正文"/>
    <w:rsid w:val="00944BF2"/>
    <w:pPr>
      <w:spacing w:after="0" w:line="460" w:lineRule="exact"/>
      <w:ind w:firstLineChars="200" w:firstLine="200"/>
      <w:jc w:val="both"/>
    </w:pPr>
    <w:rPr>
      <w:rFonts w:ascii="Times New Roman" w:eastAsia="宋体" w:hAnsi="Times New Roman" w:cs="Times New Roman"/>
      <w:sz w:val="24"/>
      <w:szCs w:val="24"/>
    </w:rPr>
  </w:style>
  <w:style w:type="paragraph" w:customStyle="1" w:styleId="11">
    <w:name w:val="样式 标题 1 + 宋体 小四 黑色"/>
    <w:basedOn w:val="1"/>
    <w:rsid w:val="00944BF2"/>
    <w:pPr>
      <w:widowControl w:val="0"/>
      <w:spacing w:before="240" w:after="240" w:line="500" w:lineRule="exact"/>
      <w:jc w:val="both"/>
    </w:pPr>
    <w:rPr>
      <w:rFonts w:ascii="宋体" w:eastAsia="黑体" w:hAnsi="宋体" w:cs="宋体"/>
      <w:bCs w:val="0"/>
      <w:color w:val="000000"/>
      <w:kern w:val="36"/>
      <w:sz w:val="24"/>
      <w:szCs w:val="24"/>
    </w:rPr>
  </w:style>
  <w:style w:type="character" w:customStyle="1" w:styleId="1Char">
    <w:name w:val="标题 1 Char"/>
    <w:basedOn w:val="a0"/>
    <w:link w:val="1"/>
    <w:uiPriority w:val="9"/>
    <w:rsid w:val="00944BF2"/>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9</Pages>
  <Words>855</Words>
  <Characters>4880</Characters>
  <Application>Microsoft Office Word</Application>
  <DocSecurity>0</DocSecurity>
  <Lines>40</Lines>
  <Paragraphs>11</Paragraphs>
  <ScaleCrop>false</ScaleCrop>
  <Company/>
  <LinksUpToDate>false</LinksUpToDate>
  <CharactersWithSpaces>5724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33</cp:revision>
  <dcterms:created xsi:type="dcterms:W3CDTF">2008-09-11T17:20:00Z</dcterms:created>
  <dcterms:modified xsi:type="dcterms:W3CDTF">2018-08-08T08:52:00Z</dcterms:modified>
</cp:coreProperties>
</file>