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52A" w:rsidRDefault="0044752A" w:rsidP="0044752A">
      <w:pPr>
        <w:jc w:val="center"/>
        <w:rPr>
          <w:color w:val="000000" w:themeColor="text1"/>
          <w:sz w:val="36"/>
          <w:szCs w:val="36"/>
        </w:rPr>
      </w:pPr>
    </w:p>
    <w:p w:rsidR="004F564E" w:rsidRPr="00DF11BE" w:rsidRDefault="004F564E" w:rsidP="0044752A">
      <w:pPr>
        <w:jc w:val="center"/>
        <w:rPr>
          <w:color w:val="000000" w:themeColor="text1"/>
          <w:sz w:val="36"/>
          <w:szCs w:val="36"/>
        </w:rPr>
      </w:pPr>
    </w:p>
    <w:p w:rsidR="0044752A" w:rsidRPr="00DF11BE" w:rsidRDefault="0044752A" w:rsidP="0044752A">
      <w:pPr>
        <w:jc w:val="center"/>
        <w:rPr>
          <w:color w:val="000000" w:themeColor="text1"/>
          <w:sz w:val="36"/>
          <w:szCs w:val="36"/>
        </w:rPr>
      </w:pPr>
    </w:p>
    <w:p w:rsidR="0044752A" w:rsidRPr="00DF11BE" w:rsidRDefault="0044752A" w:rsidP="0044752A">
      <w:pPr>
        <w:jc w:val="center"/>
        <w:rPr>
          <w:color w:val="000000" w:themeColor="text1"/>
          <w:sz w:val="36"/>
          <w:szCs w:val="36"/>
        </w:rPr>
      </w:pPr>
    </w:p>
    <w:p w:rsidR="0044752A" w:rsidRPr="00DF11BE" w:rsidRDefault="0044752A" w:rsidP="0044752A">
      <w:pPr>
        <w:jc w:val="center"/>
        <w:rPr>
          <w:color w:val="000000" w:themeColor="text1"/>
          <w:sz w:val="36"/>
          <w:szCs w:val="36"/>
        </w:rPr>
      </w:pPr>
    </w:p>
    <w:p w:rsidR="000C433F" w:rsidRDefault="0044752A" w:rsidP="000C433F">
      <w:pPr>
        <w:jc w:val="center"/>
        <w:rPr>
          <w:color w:val="000000" w:themeColor="text1"/>
          <w:sz w:val="44"/>
          <w:szCs w:val="44"/>
        </w:rPr>
      </w:pPr>
      <w:r w:rsidRPr="00DF11BE">
        <w:rPr>
          <w:rFonts w:hint="eastAsia"/>
          <w:color w:val="000000" w:themeColor="text1"/>
          <w:sz w:val="44"/>
          <w:szCs w:val="44"/>
        </w:rPr>
        <w:t>陕西未来能源化工有限公司废催化剂</w:t>
      </w:r>
    </w:p>
    <w:p w:rsidR="00EB3C06" w:rsidRPr="00DF11BE" w:rsidRDefault="0044752A" w:rsidP="000C433F">
      <w:pPr>
        <w:jc w:val="center"/>
        <w:rPr>
          <w:color w:val="000000" w:themeColor="text1"/>
          <w:sz w:val="44"/>
          <w:szCs w:val="44"/>
        </w:rPr>
      </w:pPr>
      <w:r w:rsidRPr="00DF11BE">
        <w:rPr>
          <w:rFonts w:hint="eastAsia"/>
          <w:color w:val="000000" w:themeColor="text1"/>
          <w:sz w:val="44"/>
          <w:szCs w:val="44"/>
        </w:rPr>
        <w:t>过滤工业化项目</w:t>
      </w:r>
      <w:r w:rsidR="00750A46">
        <w:rPr>
          <w:rFonts w:hint="eastAsia"/>
          <w:color w:val="000000" w:themeColor="text1"/>
          <w:sz w:val="44"/>
          <w:szCs w:val="44"/>
        </w:rPr>
        <w:t>埋刮板</w:t>
      </w:r>
      <w:r w:rsidR="000C433F">
        <w:rPr>
          <w:rFonts w:hint="eastAsia"/>
          <w:color w:val="000000" w:themeColor="text1"/>
          <w:sz w:val="44"/>
          <w:szCs w:val="44"/>
        </w:rPr>
        <w:t>输送机</w:t>
      </w:r>
      <w:r w:rsidRPr="00DF11BE">
        <w:rPr>
          <w:rFonts w:hint="eastAsia"/>
          <w:color w:val="000000" w:themeColor="text1"/>
          <w:sz w:val="44"/>
          <w:szCs w:val="44"/>
        </w:rPr>
        <w:t>技术规格书</w:t>
      </w:r>
    </w:p>
    <w:p w:rsidR="0044752A" w:rsidRPr="00DF11BE" w:rsidRDefault="0044752A" w:rsidP="0044752A">
      <w:pPr>
        <w:jc w:val="center"/>
        <w:rPr>
          <w:color w:val="000000" w:themeColor="text1"/>
          <w:sz w:val="36"/>
          <w:szCs w:val="36"/>
        </w:rPr>
      </w:pPr>
    </w:p>
    <w:p w:rsidR="0044752A" w:rsidRPr="00DF11BE" w:rsidRDefault="0044752A" w:rsidP="0044752A">
      <w:pPr>
        <w:jc w:val="center"/>
        <w:rPr>
          <w:color w:val="000000" w:themeColor="text1"/>
          <w:sz w:val="36"/>
          <w:szCs w:val="36"/>
        </w:rPr>
      </w:pPr>
    </w:p>
    <w:p w:rsidR="0044752A" w:rsidRPr="00DF11BE" w:rsidRDefault="0044752A" w:rsidP="0044752A">
      <w:pPr>
        <w:jc w:val="center"/>
        <w:rPr>
          <w:color w:val="000000" w:themeColor="text1"/>
          <w:sz w:val="36"/>
          <w:szCs w:val="36"/>
        </w:rPr>
      </w:pPr>
    </w:p>
    <w:p w:rsidR="005B7189" w:rsidRPr="00DF11BE" w:rsidRDefault="005B7189" w:rsidP="0044752A">
      <w:pPr>
        <w:jc w:val="center"/>
        <w:rPr>
          <w:color w:val="000000" w:themeColor="text1"/>
          <w:sz w:val="36"/>
          <w:szCs w:val="36"/>
        </w:rPr>
      </w:pPr>
    </w:p>
    <w:p w:rsidR="005B7189" w:rsidRPr="00DF11BE" w:rsidRDefault="005B7189" w:rsidP="0044752A">
      <w:pPr>
        <w:jc w:val="center"/>
        <w:rPr>
          <w:color w:val="000000" w:themeColor="text1"/>
          <w:sz w:val="36"/>
          <w:szCs w:val="36"/>
        </w:rPr>
      </w:pPr>
    </w:p>
    <w:p w:rsidR="005B7189" w:rsidRPr="00DF11BE" w:rsidRDefault="005B7189" w:rsidP="005B7189">
      <w:pPr>
        <w:tabs>
          <w:tab w:val="left" w:pos="180"/>
        </w:tabs>
        <w:autoSpaceDE w:val="0"/>
        <w:autoSpaceDN w:val="0"/>
        <w:spacing w:line="800" w:lineRule="exact"/>
        <w:ind w:firstLineChars="709" w:firstLine="2127"/>
        <w:textAlignment w:val="bottom"/>
        <w:rPr>
          <w:rFonts w:asciiTheme="minorEastAsia" w:hAnsiTheme="minorEastAsia"/>
          <w:color w:val="000000" w:themeColor="text1"/>
          <w:sz w:val="30"/>
          <w:szCs w:val="30"/>
          <w:u w:val="single"/>
        </w:rPr>
      </w:pPr>
      <w:r w:rsidRPr="00DF11BE">
        <w:rPr>
          <w:rFonts w:asciiTheme="minorEastAsia" w:hAnsiTheme="minorEastAsia" w:hint="eastAsia"/>
          <w:color w:val="000000" w:themeColor="text1"/>
          <w:sz w:val="30"/>
          <w:szCs w:val="30"/>
        </w:rPr>
        <w:t>编    制：</w:t>
      </w:r>
      <w:r w:rsidRPr="00DF11BE">
        <w:rPr>
          <w:rFonts w:asciiTheme="minorEastAsia" w:hAnsiTheme="minorEastAsia" w:hint="eastAsia"/>
          <w:color w:val="000000" w:themeColor="text1"/>
          <w:sz w:val="30"/>
          <w:szCs w:val="30"/>
          <w:u w:val="single"/>
        </w:rPr>
        <w:t xml:space="preserve">                      </w:t>
      </w:r>
    </w:p>
    <w:p w:rsidR="005B7189" w:rsidRPr="00DF11BE" w:rsidRDefault="005B7189" w:rsidP="005B7189">
      <w:pPr>
        <w:tabs>
          <w:tab w:val="left" w:pos="180"/>
        </w:tabs>
        <w:autoSpaceDE w:val="0"/>
        <w:autoSpaceDN w:val="0"/>
        <w:spacing w:line="800" w:lineRule="exact"/>
        <w:ind w:firstLineChars="709" w:firstLine="2127"/>
        <w:textAlignment w:val="bottom"/>
        <w:rPr>
          <w:rFonts w:asciiTheme="minorEastAsia" w:hAnsiTheme="minorEastAsia"/>
          <w:color w:val="000000" w:themeColor="text1"/>
          <w:sz w:val="30"/>
          <w:szCs w:val="30"/>
        </w:rPr>
      </w:pPr>
      <w:r w:rsidRPr="00DF11BE">
        <w:rPr>
          <w:rFonts w:asciiTheme="minorEastAsia" w:hAnsiTheme="minorEastAsia" w:hint="eastAsia"/>
          <w:color w:val="000000" w:themeColor="text1"/>
          <w:sz w:val="30"/>
          <w:szCs w:val="30"/>
        </w:rPr>
        <w:t>校    核：</w:t>
      </w:r>
      <w:r w:rsidRPr="00DF11BE">
        <w:rPr>
          <w:rFonts w:asciiTheme="minorEastAsia" w:hAnsiTheme="minorEastAsia" w:hint="eastAsia"/>
          <w:color w:val="000000" w:themeColor="text1"/>
          <w:sz w:val="30"/>
          <w:szCs w:val="30"/>
          <w:u w:val="single"/>
        </w:rPr>
        <w:t xml:space="preserve">                      </w:t>
      </w:r>
    </w:p>
    <w:p w:rsidR="005B7189" w:rsidRPr="00DF11BE" w:rsidRDefault="005B7189" w:rsidP="005B7189">
      <w:pPr>
        <w:tabs>
          <w:tab w:val="left" w:pos="7250"/>
        </w:tabs>
        <w:adjustRightInd w:val="0"/>
        <w:snapToGrid w:val="0"/>
        <w:spacing w:line="800" w:lineRule="exact"/>
        <w:ind w:firstLineChars="709" w:firstLine="2127"/>
        <w:rPr>
          <w:rFonts w:asciiTheme="minorEastAsia" w:hAnsiTheme="minorEastAsia"/>
          <w:color w:val="000000" w:themeColor="text1"/>
          <w:sz w:val="30"/>
          <w:szCs w:val="30"/>
          <w:u w:val="single"/>
        </w:rPr>
      </w:pPr>
      <w:r w:rsidRPr="00DF11BE">
        <w:rPr>
          <w:rFonts w:asciiTheme="minorEastAsia" w:hAnsiTheme="minorEastAsia" w:hint="eastAsia"/>
          <w:color w:val="000000" w:themeColor="text1"/>
          <w:sz w:val="30"/>
          <w:szCs w:val="30"/>
        </w:rPr>
        <w:t>审    核：</w:t>
      </w:r>
      <w:r w:rsidRPr="00DF11BE">
        <w:rPr>
          <w:rFonts w:asciiTheme="minorEastAsia" w:hAnsiTheme="minorEastAsia" w:hint="eastAsia"/>
          <w:color w:val="000000" w:themeColor="text1"/>
          <w:sz w:val="30"/>
          <w:szCs w:val="30"/>
          <w:u w:val="single"/>
        </w:rPr>
        <w:t xml:space="preserve">                      </w:t>
      </w:r>
    </w:p>
    <w:p w:rsidR="005B7189" w:rsidRPr="00DF11BE" w:rsidRDefault="005B7189" w:rsidP="005B7189">
      <w:pPr>
        <w:tabs>
          <w:tab w:val="left" w:pos="7250"/>
        </w:tabs>
        <w:adjustRightInd w:val="0"/>
        <w:snapToGrid w:val="0"/>
        <w:spacing w:line="800" w:lineRule="exact"/>
        <w:ind w:firstLineChars="709" w:firstLine="2127"/>
        <w:rPr>
          <w:rFonts w:asciiTheme="minorEastAsia" w:hAnsiTheme="minorEastAsia"/>
          <w:color w:val="000000" w:themeColor="text1"/>
          <w:sz w:val="30"/>
          <w:szCs w:val="30"/>
        </w:rPr>
      </w:pPr>
      <w:r w:rsidRPr="00DF11BE">
        <w:rPr>
          <w:rFonts w:asciiTheme="minorEastAsia" w:hAnsiTheme="minorEastAsia" w:hint="eastAsia"/>
          <w:color w:val="000000" w:themeColor="text1"/>
          <w:sz w:val="30"/>
          <w:szCs w:val="30"/>
        </w:rPr>
        <w:t>审    定：</w:t>
      </w:r>
      <w:r w:rsidRPr="00DF11BE">
        <w:rPr>
          <w:rFonts w:asciiTheme="minorEastAsia" w:hAnsiTheme="minorEastAsia" w:hint="eastAsia"/>
          <w:color w:val="000000" w:themeColor="text1"/>
          <w:sz w:val="30"/>
          <w:szCs w:val="30"/>
          <w:u w:val="single"/>
        </w:rPr>
        <w:t xml:space="preserve">                      </w:t>
      </w:r>
    </w:p>
    <w:p w:rsidR="005B7189" w:rsidRPr="00DF11BE" w:rsidRDefault="005B7189" w:rsidP="005B7189">
      <w:pPr>
        <w:adjustRightInd w:val="0"/>
        <w:snapToGrid w:val="0"/>
        <w:spacing w:line="800" w:lineRule="exact"/>
        <w:ind w:firstLineChars="709" w:firstLine="2127"/>
        <w:rPr>
          <w:rFonts w:asciiTheme="minorEastAsia" w:hAnsiTheme="minorEastAsia"/>
          <w:color w:val="000000" w:themeColor="text1"/>
          <w:sz w:val="30"/>
          <w:szCs w:val="30"/>
          <w:u w:val="single"/>
        </w:rPr>
      </w:pPr>
      <w:r w:rsidRPr="00DF11BE">
        <w:rPr>
          <w:rFonts w:asciiTheme="minorEastAsia" w:hAnsiTheme="minorEastAsia" w:hint="eastAsia"/>
          <w:color w:val="000000" w:themeColor="text1"/>
          <w:sz w:val="30"/>
          <w:szCs w:val="30"/>
        </w:rPr>
        <w:t>批    准：</w:t>
      </w:r>
      <w:r w:rsidRPr="00DF11BE">
        <w:rPr>
          <w:rFonts w:asciiTheme="minorEastAsia" w:hAnsiTheme="minorEastAsia" w:hint="eastAsia"/>
          <w:color w:val="000000" w:themeColor="text1"/>
          <w:sz w:val="30"/>
          <w:szCs w:val="30"/>
          <w:u w:val="single"/>
        </w:rPr>
        <w:t xml:space="preserve">                      </w:t>
      </w:r>
    </w:p>
    <w:p w:rsidR="005B7189" w:rsidRPr="00DF11BE" w:rsidRDefault="005B7189" w:rsidP="005B7189">
      <w:pPr>
        <w:tabs>
          <w:tab w:val="left" w:pos="1548"/>
        </w:tabs>
        <w:autoSpaceDE w:val="0"/>
        <w:autoSpaceDN w:val="0"/>
        <w:adjustRightInd w:val="0"/>
        <w:snapToGrid w:val="0"/>
        <w:spacing w:line="700" w:lineRule="exact"/>
        <w:jc w:val="center"/>
        <w:textAlignment w:val="bottom"/>
        <w:rPr>
          <w:rFonts w:asciiTheme="minorEastAsia" w:hAnsiTheme="minorEastAsia"/>
          <w:color w:val="000000" w:themeColor="text1"/>
          <w:sz w:val="30"/>
          <w:szCs w:val="30"/>
        </w:rPr>
      </w:pPr>
    </w:p>
    <w:p w:rsidR="005B7189" w:rsidRPr="00DF11BE" w:rsidRDefault="005B7189" w:rsidP="005B7189">
      <w:pPr>
        <w:tabs>
          <w:tab w:val="left" w:pos="1548"/>
        </w:tabs>
        <w:autoSpaceDE w:val="0"/>
        <w:autoSpaceDN w:val="0"/>
        <w:adjustRightInd w:val="0"/>
        <w:snapToGrid w:val="0"/>
        <w:spacing w:line="700" w:lineRule="exact"/>
        <w:jc w:val="center"/>
        <w:textAlignment w:val="bottom"/>
        <w:rPr>
          <w:rFonts w:asciiTheme="minorEastAsia" w:hAnsiTheme="minorEastAsia"/>
          <w:color w:val="000000" w:themeColor="text1"/>
          <w:sz w:val="30"/>
          <w:szCs w:val="30"/>
        </w:rPr>
      </w:pPr>
      <w:r w:rsidRPr="00DF11BE">
        <w:rPr>
          <w:rFonts w:asciiTheme="minorEastAsia" w:hAnsiTheme="minorEastAsia" w:hint="eastAsia"/>
          <w:color w:val="000000" w:themeColor="text1"/>
          <w:sz w:val="30"/>
          <w:szCs w:val="30"/>
        </w:rPr>
        <w:t>陕西未来能源化工有限公司</w:t>
      </w:r>
    </w:p>
    <w:p w:rsidR="005B7189" w:rsidRPr="00DF11BE" w:rsidRDefault="005B7189" w:rsidP="005B7189">
      <w:pPr>
        <w:spacing w:line="360" w:lineRule="auto"/>
        <w:jc w:val="center"/>
        <w:rPr>
          <w:rFonts w:asciiTheme="minorEastAsia" w:hAnsiTheme="minorEastAsia"/>
          <w:color w:val="000000" w:themeColor="text1"/>
          <w:sz w:val="30"/>
          <w:szCs w:val="30"/>
        </w:rPr>
      </w:pPr>
      <w:r w:rsidRPr="00DF11BE">
        <w:rPr>
          <w:rFonts w:asciiTheme="minorEastAsia" w:hAnsiTheme="minorEastAsia" w:hint="eastAsia"/>
          <w:color w:val="000000" w:themeColor="text1"/>
          <w:sz w:val="30"/>
          <w:szCs w:val="30"/>
        </w:rPr>
        <w:t>2017年1</w:t>
      </w:r>
      <w:r w:rsidR="00C705F7" w:rsidRPr="00DF11BE">
        <w:rPr>
          <w:rFonts w:asciiTheme="minorEastAsia" w:hAnsiTheme="minorEastAsia" w:hint="eastAsia"/>
          <w:color w:val="000000" w:themeColor="text1"/>
          <w:sz w:val="30"/>
          <w:szCs w:val="30"/>
        </w:rPr>
        <w:t>2</w:t>
      </w:r>
      <w:r w:rsidRPr="00DF11BE">
        <w:rPr>
          <w:rFonts w:asciiTheme="minorEastAsia" w:hAnsiTheme="minorEastAsia" w:hint="eastAsia"/>
          <w:color w:val="000000" w:themeColor="text1"/>
          <w:sz w:val="30"/>
          <w:szCs w:val="30"/>
        </w:rPr>
        <w:t>月</w:t>
      </w:r>
      <w:r w:rsidR="00C705F7" w:rsidRPr="00DF11BE">
        <w:rPr>
          <w:rFonts w:asciiTheme="minorEastAsia" w:hAnsiTheme="minorEastAsia" w:hint="eastAsia"/>
          <w:color w:val="000000" w:themeColor="text1"/>
          <w:sz w:val="30"/>
          <w:szCs w:val="30"/>
        </w:rPr>
        <w:t>14</w:t>
      </w:r>
      <w:r w:rsidRPr="00DF11BE">
        <w:rPr>
          <w:rFonts w:asciiTheme="minorEastAsia" w:hAnsiTheme="minorEastAsia" w:hint="eastAsia"/>
          <w:color w:val="000000" w:themeColor="text1"/>
          <w:sz w:val="30"/>
          <w:szCs w:val="30"/>
        </w:rPr>
        <w:t>日</w:t>
      </w:r>
    </w:p>
    <w:p w:rsidR="0044752A" w:rsidRPr="00DF11BE" w:rsidRDefault="0044752A" w:rsidP="0044752A">
      <w:pPr>
        <w:jc w:val="left"/>
        <w:rPr>
          <w:rFonts w:ascii="宋体" w:eastAsia="宋体" w:cs="宋体"/>
          <w:color w:val="000000" w:themeColor="text1"/>
          <w:kern w:val="0"/>
          <w:szCs w:val="21"/>
        </w:rPr>
      </w:pPr>
    </w:p>
    <w:sdt>
      <w:sdtPr>
        <w:rPr>
          <w:rFonts w:asciiTheme="minorHAnsi" w:eastAsiaTheme="minorEastAsia" w:hAnsiTheme="minorHAnsi" w:cstheme="minorBidi"/>
          <w:b w:val="0"/>
          <w:bCs w:val="0"/>
          <w:color w:val="000000" w:themeColor="text1"/>
          <w:kern w:val="2"/>
          <w:sz w:val="21"/>
          <w:szCs w:val="22"/>
          <w:lang w:val="zh-CN"/>
        </w:rPr>
        <w:id w:val="70816827"/>
        <w:docPartObj>
          <w:docPartGallery w:val="Table of Contents"/>
          <w:docPartUnique/>
        </w:docPartObj>
      </w:sdtPr>
      <w:sdtEndPr>
        <w:rPr>
          <w:lang w:val="en-US"/>
        </w:rPr>
      </w:sdtEndPr>
      <w:sdtContent>
        <w:p w:rsidR="00C705F7" w:rsidRPr="00DF11BE" w:rsidRDefault="00C705F7" w:rsidP="00C705F7">
          <w:pPr>
            <w:pStyle w:val="TOC"/>
            <w:jc w:val="center"/>
            <w:rPr>
              <w:color w:val="000000" w:themeColor="text1"/>
              <w:sz w:val="32"/>
              <w:szCs w:val="32"/>
            </w:rPr>
          </w:pPr>
          <w:r w:rsidRPr="00DF11BE">
            <w:rPr>
              <w:color w:val="000000" w:themeColor="text1"/>
              <w:sz w:val="32"/>
              <w:szCs w:val="32"/>
              <w:lang w:val="zh-CN"/>
            </w:rPr>
            <w:t>目</w:t>
          </w:r>
          <w:r w:rsidRPr="00DF11BE">
            <w:rPr>
              <w:rFonts w:hint="eastAsia"/>
              <w:color w:val="000000" w:themeColor="text1"/>
              <w:sz w:val="32"/>
              <w:szCs w:val="32"/>
              <w:lang w:val="zh-CN"/>
            </w:rPr>
            <w:t xml:space="preserve">   </w:t>
          </w:r>
          <w:r w:rsidRPr="00DF11BE">
            <w:rPr>
              <w:color w:val="000000" w:themeColor="text1"/>
              <w:sz w:val="32"/>
              <w:szCs w:val="32"/>
              <w:lang w:val="zh-CN"/>
            </w:rPr>
            <w:t>录</w:t>
          </w:r>
        </w:p>
        <w:p w:rsidR="00C705F7" w:rsidRPr="00DF11BE" w:rsidRDefault="00E9608D">
          <w:pPr>
            <w:pStyle w:val="20"/>
            <w:tabs>
              <w:tab w:val="right" w:leader="dot" w:pos="9346"/>
            </w:tabs>
            <w:rPr>
              <w:noProof/>
              <w:color w:val="000000" w:themeColor="text1"/>
              <w:sz w:val="28"/>
              <w:szCs w:val="28"/>
            </w:rPr>
          </w:pPr>
          <w:r w:rsidRPr="00DF11BE">
            <w:rPr>
              <w:color w:val="000000" w:themeColor="text1"/>
              <w:sz w:val="32"/>
              <w:szCs w:val="32"/>
            </w:rPr>
            <w:fldChar w:fldCharType="begin"/>
          </w:r>
          <w:r w:rsidR="00C705F7" w:rsidRPr="00DF11BE">
            <w:rPr>
              <w:color w:val="000000" w:themeColor="text1"/>
              <w:sz w:val="32"/>
              <w:szCs w:val="32"/>
            </w:rPr>
            <w:instrText xml:space="preserve"> TOC \o "1-3" \h \z \u </w:instrText>
          </w:r>
          <w:r w:rsidRPr="00DF11BE">
            <w:rPr>
              <w:color w:val="000000" w:themeColor="text1"/>
              <w:sz w:val="32"/>
              <w:szCs w:val="32"/>
            </w:rPr>
            <w:fldChar w:fldCharType="separate"/>
          </w:r>
          <w:hyperlink w:anchor="_Toc501006222" w:history="1">
            <w:r w:rsidR="00C705F7" w:rsidRPr="00DF11BE">
              <w:rPr>
                <w:rStyle w:val="a5"/>
                <w:rFonts w:asciiTheme="minorEastAsia" w:hAnsiTheme="minorEastAsia" w:cs="Times New Roman"/>
                <w:noProof/>
                <w:color w:val="000000" w:themeColor="text1"/>
                <w:kern w:val="0"/>
                <w:sz w:val="28"/>
                <w:szCs w:val="28"/>
              </w:rPr>
              <w:t xml:space="preserve">1 </w:t>
            </w:r>
            <w:r w:rsidR="00C705F7" w:rsidRPr="00DF11BE">
              <w:rPr>
                <w:rStyle w:val="a5"/>
                <w:rFonts w:asciiTheme="minorEastAsia" w:hAnsiTheme="minorEastAsia" w:hint="eastAsia"/>
                <w:noProof/>
                <w:color w:val="000000" w:themeColor="text1"/>
                <w:kern w:val="0"/>
                <w:sz w:val="28"/>
                <w:szCs w:val="28"/>
              </w:rPr>
              <w:t>总则</w:t>
            </w:r>
            <w:r w:rsidR="00C705F7" w:rsidRPr="00DF11BE">
              <w:rPr>
                <w:noProof/>
                <w:webHidden/>
                <w:color w:val="000000" w:themeColor="text1"/>
                <w:sz w:val="28"/>
                <w:szCs w:val="28"/>
              </w:rPr>
              <w:tab/>
            </w:r>
            <w:r w:rsidRPr="00DF11BE">
              <w:rPr>
                <w:noProof/>
                <w:webHidden/>
                <w:color w:val="000000" w:themeColor="text1"/>
                <w:sz w:val="28"/>
                <w:szCs w:val="28"/>
              </w:rPr>
              <w:fldChar w:fldCharType="begin"/>
            </w:r>
            <w:r w:rsidR="00C705F7" w:rsidRPr="00DF11BE">
              <w:rPr>
                <w:noProof/>
                <w:webHidden/>
                <w:color w:val="000000" w:themeColor="text1"/>
                <w:sz w:val="28"/>
                <w:szCs w:val="28"/>
              </w:rPr>
              <w:instrText xml:space="preserve"> PAGEREF _Toc501006222 \h </w:instrText>
            </w:r>
            <w:r w:rsidRPr="00DF11BE">
              <w:rPr>
                <w:noProof/>
                <w:webHidden/>
                <w:color w:val="000000" w:themeColor="text1"/>
                <w:sz w:val="28"/>
                <w:szCs w:val="28"/>
              </w:rPr>
            </w:r>
            <w:r w:rsidRPr="00DF11BE">
              <w:rPr>
                <w:noProof/>
                <w:webHidden/>
                <w:color w:val="000000" w:themeColor="text1"/>
                <w:sz w:val="28"/>
                <w:szCs w:val="28"/>
              </w:rPr>
              <w:fldChar w:fldCharType="separate"/>
            </w:r>
            <w:r w:rsidR="00B4175D">
              <w:rPr>
                <w:noProof/>
                <w:webHidden/>
                <w:color w:val="000000" w:themeColor="text1"/>
                <w:sz w:val="28"/>
                <w:szCs w:val="28"/>
              </w:rPr>
              <w:t>3</w:t>
            </w:r>
            <w:r w:rsidRPr="00DF11BE">
              <w:rPr>
                <w:noProof/>
                <w:webHidden/>
                <w:color w:val="000000" w:themeColor="text1"/>
                <w:sz w:val="28"/>
                <w:szCs w:val="28"/>
              </w:rPr>
              <w:fldChar w:fldCharType="end"/>
            </w:r>
          </w:hyperlink>
        </w:p>
        <w:p w:rsidR="00C705F7" w:rsidRPr="00DF11BE" w:rsidRDefault="00E9608D">
          <w:pPr>
            <w:pStyle w:val="20"/>
            <w:tabs>
              <w:tab w:val="right" w:leader="dot" w:pos="9346"/>
            </w:tabs>
            <w:rPr>
              <w:noProof/>
              <w:color w:val="000000" w:themeColor="text1"/>
              <w:sz w:val="28"/>
              <w:szCs w:val="28"/>
            </w:rPr>
          </w:pPr>
          <w:hyperlink w:anchor="_Toc501006223" w:history="1">
            <w:r w:rsidR="00C705F7" w:rsidRPr="00DF11BE">
              <w:rPr>
                <w:rStyle w:val="a5"/>
                <w:rFonts w:asciiTheme="minorEastAsia" w:hAnsiTheme="minorEastAsia" w:cs="Times New Roman"/>
                <w:noProof/>
                <w:color w:val="000000" w:themeColor="text1"/>
                <w:kern w:val="0"/>
                <w:sz w:val="28"/>
                <w:szCs w:val="28"/>
              </w:rPr>
              <w:t xml:space="preserve">2 </w:t>
            </w:r>
            <w:r w:rsidR="00C705F7" w:rsidRPr="00DF11BE">
              <w:rPr>
                <w:rStyle w:val="a5"/>
                <w:rFonts w:asciiTheme="minorEastAsia" w:hAnsiTheme="minorEastAsia" w:cs="Times New Roman" w:hint="eastAsia"/>
                <w:noProof/>
                <w:color w:val="000000" w:themeColor="text1"/>
                <w:kern w:val="0"/>
                <w:sz w:val="28"/>
                <w:szCs w:val="28"/>
              </w:rPr>
              <w:t>设计基础</w:t>
            </w:r>
            <w:r w:rsidR="00C705F7" w:rsidRPr="00DF11BE">
              <w:rPr>
                <w:noProof/>
                <w:webHidden/>
                <w:color w:val="000000" w:themeColor="text1"/>
                <w:sz w:val="28"/>
                <w:szCs w:val="28"/>
              </w:rPr>
              <w:tab/>
            </w:r>
            <w:r w:rsidRPr="00DF11BE">
              <w:rPr>
                <w:noProof/>
                <w:webHidden/>
                <w:color w:val="000000" w:themeColor="text1"/>
                <w:sz w:val="28"/>
                <w:szCs w:val="28"/>
              </w:rPr>
              <w:fldChar w:fldCharType="begin"/>
            </w:r>
            <w:r w:rsidR="00C705F7" w:rsidRPr="00DF11BE">
              <w:rPr>
                <w:noProof/>
                <w:webHidden/>
                <w:color w:val="000000" w:themeColor="text1"/>
                <w:sz w:val="28"/>
                <w:szCs w:val="28"/>
              </w:rPr>
              <w:instrText xml:space="preserve"> PAGEREF _Toc501006223 \h </w:instrText>
            </w:r>
            <w:r w:rsidRPr="00DF11BE">
              <w:rPr>
                <w:noProof/>
                <w:webHidden/>
                <w:color w:val="000000" w:themeColor="text1"/>
                <w:sz w:val="28"/>
                <w:szCs w:val="28"/>
              </w:rPr>
            </w:r>
            <w:r w:rsidRPr="00DF11BE">
              <w:rPr>
                <w:noProof/>
                <w:webHidden/>
                <w:color w:val="000000" w:themeColor="text1"/>
                <w:sz w:val="28"/>
                <w:szCs w:val="28"/>
              </w:rPr>
              <w:fldChar w:fldCharType="separate"/>
            </w:r>
            <w:r w:rsidR="00B4175D">
              <w:rPr>
                <w:noProof/>
                <w:webHidden/>
                <w:color w:val="000000" w:themeColor="text1"/>
                <w:sz w:val="28"/>
                <w:szCs w:val="28"/>
              </w:rPr>
              <w:t>3</w:t>
            </w:r>
            <w:r w:rsidRPr="00DF11BE">
              <w:rPr>
                <w:noProof/>
                <w:webHidden/>
                <w:color w:val="000000" w:themeColor="text1"/>
                <w:sz w:val="28"/>
                <w:szCs w:val="28"/>
              </w:rPr>
              <w:fldChar w:fldCharType="end"/>
            </w:r>
          </w:hyperlink>
        </w:p>
        <w:p w:rsidR="00C705F7" w:rsidRPr="00DF11BE" w:rsidRDefault="00E9608D">
          <w:pPr>
            <w:pStyle w:val="20"/>
            <w:tabs>
              <w:tab w:val="right" w:leader="dot" w:pos="9346"/>
            </w:tabs>
            <w:rPr>
              <w:noProof/>
              <w:color w:val="000000" w:themeColor="text1"/>
              <w:sz w:val="28"/>
              <w:szCs w:val="28"/>
            </w:rPr>
          </w:pPr>
          <w:hyperlink w:anchor="_Toc501006224" w:history="1">
            <w:r w:rsidR="00C705F7" w:rsidRPr="00DF11BE">
              <w:rPr>
                <w:rStyle w:val="a5"/>
                <w:rFonts w:asciiTheme="minorEastAsia" w:hAnsiTheme="minorEastAsia" w:cs="Times New Roman"/>
                <w:noProof/>
                <w:color w:val="000000" w:themeColor="text1"/>
                <w:kern w:val="0"/>
                <w:sz w:val="28"/>
                <w:szCs w:val="28"/>
              </w:rPr>
              <w:t xml:space="preserve">3 </w:t>
            </w:r>
            <w:r w:rsidR="00C705F7" w:rsidRPr="00DF11BE">
              <w:rPr>
                <w:rStyle w:val="a5"/>
                <w:rFonts w:asciiTheme="minorEastAsia" w:hAnsiTheme="minorEastAsia" w:cs="Times New Roman" w:hint="eastAsia"/>
                <w:noProof/>
                <w:color w:val="000000" w:themeColor="text1"/>
                <w:kern w:val="0"/>
                <w:sz w:val="28"/>
                <w:szCs w:val="28"/>
              </w:rPr>
              <w:t>采用的标准</w:t>
            </w:r>
            <w:r w:rsidR="00C705F7" w:rsidRPr="00DF11BE">
              <w:rPr>
                <w:noProof/>
                <w:webHidden/>
                <w:color w:val="000000" w:themeColor="text1"/>
                <w:sz w:val="28"/>
                <w:szCs w:val="28"/>
              </w:rPr>
              <w:tab/>
            </w:r>
            <w:r w:rsidRPr="00DF11BE">
              <w:rPr>
                <w:noProof/>
                <w:webHidden/>
                <w:color w:val="000000" w:themeColor="text1"/>
                <w:sz w:val="28"/>
                <w:szCs w:val="28"/>
              </w:rPr>
              <w:fldChar w:fldCharType="begin"/>
            </w:r>
            <w:r w:rsidR="00C705F7" w:rsidRPr="00DF11BE">
              <w:rPr>
                <w:noProof/>
                <w:webHidden/>
                <w:color w:val="000000" w:themeColor="text1"/>
                <w:sz w:val="28"/>
                <w:szCs w:val="28"/>
              </w:rPr>
              <w:instrText xml:space="preserve"> PAGEREF _Toc501006224 \h </w:instrText>
            </w:r>
            <w:r w:rsidRPr="00DF11BE">
              <w:rPr>
                <w:noProof/>
                <w:webHidden/>
                <w:color w:val="000000" w:themeColor="text1"/>
                <w:sz w:val="28"/>
                <w:szCs w:val="28"/>
              </w:rPr>
            </w:r>
            <w:r w:rsidRPr="00DF11BE">
              <w:rPr>
                <w:noProof/>
                <w:webHidden/>
                <w:color w:val="000000" w:themeColor="text1"/>
                <w:sz w:val="28"/>
                <w:szCs w:val="28"/>
              </w:rPr>
              <w:fldChar w:fldCharType="separate"/>
            </w:r>
            <w:r w:rsidR="00B4175D">
              <w:rPr>
                <w:noProof/>
                <w:webHidden/>
                <w:color w:val="000000" w:themeColor="text1"/>
                <w:sz w:val="28"/>
                <w:szCs w:val="28"/>
              </w:rPr>
              <w:t>4</w:t>
            </w:r>
            <w:r w:rsidRPr="00DF11BE">
              <w:rPr>
                <w:noProof/>
                <w:webHidden/>
                <w:color w:val="000000" w:themeColor="text1"/>
                <w:sz w:val="28"/>
                <w:szCs w:val="28"/>
              </w:rPr>
              <w:fldChar w:fldCharType="end"/>
            </w:r>
          </w:hyperlink>
        </w:p>
        <w:p w:rsidR="00C705F7" w:rsidRPr="00DF11BE" w:rsidRDefault="00E9608D">
          <w:pPr>
            <w:pStyle w:val="20"/>
            <w:tabs>
              <w:tab w:val="right" w:leader="dot" w:pos="9346"/>
            </w:tabs>
            <w:rPr>
              <w:noProof/>
              <w:color w:val="000000" w:themeColor="text1"/>
              <w:sz w:val="28"/>
              <w:szCs w:val="28"/>
            </w:rPr>
          </w:pPr>
          <w:hyperlink w:anchor="_Toc501006225" w:history="1">
            <w:r w:rsidR="00C705F7" w:rsidRPr="00DF11BE">
              <w:rPr>
                <w:rStyle w:val="a5"/>
                <w:rFonts w:asciiTheme="minorEastAsia" w:hAnsiTheme="minorEastAsia" w:cs="Times New Roman"/>
                <w:noProof/>
                <w:color w:val="000000" w:themeColor="text1"/>
                <w:kern w:val="0"/>
                <w:sz w:val="28"/>
                <w:szCs w:val="28"/>
              </w:rPr>
              <w:t xml:space="preserve">4 </w:t>
            </w:r>
            <w:r w:rsidR="00C705F7" w:rsidRPr="00DF11BE">
              <w:rPr>
                <w:rStyle w:val="a5"/>
                <w:rFonts w:asciiTheme="minorEastAsia" w:hAnsiTheme="minorEastAsia" w:cs="Times New Roman" w:hint="eastAsia"/>
                <w:noProof/>
                <w:color w:val="000000" w:themeColor="text1"/>
                <w:kern w:val="0"/>
                <w:sz w:val="28"/>
                <w:szCs w:val="28"/>
              </w:rPr>
              <w:t>技术要求</w:t>
            </w:r>
            <w:r w:rsidR="00C705F7" w:rsidRPr="00DF11BE">
              <w:rPr>
                <w:noProof/>
                <w:webHidden/>
                <w:color w:val="000000" w:themeColor="text1"/>
                <w:sz w:val="28"/>
                <w:szCs w:val="28"/>
              </w:rPr>
              <w:tab/>
            </w:r>
            <w:r w:rsidRPr="00DF11BE">
              <w:rPr>
                <w:noProof/>
                <w:webHidden/>
                <w:color w:val="000000" w:themeColor="text1"/>
                <w:sz w:val="28"/>
                <w:szCs w:val="28"/>
              </w:rPr>
              <w:fldChar w:fldCharType="begin"/>
            </w:r>
            <w:r w:rsidR="00C705F7" w:rsidRPr="00DF11BE">
              <w:rPr>
                <w:noProof/>
                <w:webHidden/>
                <w:color w:val="000000" w:themeColor="text1"/>
                <w:sz w:val="28"/>
                <w:szCs w:val="28"/>
              </w:rPr>
              <w:instrText xml:space="preserve"> PAGEREF _Toc501006225 \h </w:instrText>
            </w:r>
            <w:r w:rsidRPr="00DF11BE">
              <w:rPr>
                <w:noProof/>
                <w:webHidden/>
                <w:color w:val="000000" w:themeColor="text1"/>
                <w:sz w:val="28"/>
                <w:szCs w:val="28"/>
              </w:rPr>
            </w:r>
            <w:r w:rsidRPr="00DF11BE">
              <w:rPr>
                <w:noProof/>
                <w:webHidden/>
                <w:color w:val="000000" w:themeColor="text1"/>
                <w:sz w:val="28"/>
                <w:szCs w:val="28"/>
              </w:rPr>
              <w:fldChar w:fldCharType="separate"/>
            </w:r>
            <w:r w:rsidR="00B4175D">
              <w:rPr>
                <w:noProof/>
                <w:webHidden/>
                <w:color w:val="000000" w:themeColor="text1"/>
                <w:sz w:val="28"/>
                <w:szCs w:val="28"/>
              </w:rPr>
              <w:t>5</w:t>
            </w:r>
            <w:r w:rsidRPr="00DF11BE">
              <w:rPr>
                <w:noProof/>
                <w:webHidden/>
                <w:color w:val="000000" w:themeColor="text1"/>
                <w:sz w:val="28"/>
                <w:szCs w:val="28"/>
              </w:rPr>
              <w:fldChar w:fldCharType="end"/>
            </w:r>
          </w:hyperlink>
        </w:p>
        <w:p w:rsidR="00C705F7" w:rsidRPr="00DF11BE" w:rsidRDefault="00E9608D">
          <w:pPr>
            <w:pStyle w:val="20"/>
            <w:tabs>
              <w:tab w:val="right" w:leader="dot" w:pos="9346"/>
            </w:tabs>
            <w:rPr>
              <w:noProof/>
              <w:color w:val="000000" w:themeColor="text1"/>
              <w:sz w:val="28"/>
              <w:szCs w:val="28"/>
            </w:rPr>
          </w:pPr>
          <w:hyperlink w:anchor="_Toc501006227" w:history="1">
            <w:r w:rsidR="00C705F7" w:rsidRPr="00DF11BE">
              <w:rPr>
                <w:rStyle w:val="a5"/>
                <w:rFonts w:asciiTheme="minorEastAsia" w:hAnsiTheme="minorEastAsia" w:cs="Times New Roman"/>
                <w:noProof/>
                <w:color w:val="000000" w:themeColor="text1"/>
                <w:kern w:val="0"/>
                <w:sz w:val="28"/>
                <w:szCs w:val="28"/>
              </w:rPr>
              <w:t xml:space="preserve">5 </w:t>
            </w:r>
            <w:r w:rsidR="00C705F7" w:rsidRPr="00DF11BE">
              <w:rPr>
                <w:rStyle w:val="a5"/>
                <w:rFonts w:asciiTheme="minorEastAsia" w:hAnsiTheme="minorEastAsia" w:cs="Times New Roman" w:hint="eastAsia"/>
                <w:noProof/>
                <w:color w:val="000000" w:themeColor="text1"/>
                <w:kern w:val="0"/>
                <w:sz w:val="28"/>
                <w:szCs w:val="28"/>
              </w:rPr>
              <w:t>性能保证要求</w:t>
            </w:r>
            <w:r w:rsidR="00C705F7" w:rsidRPr="00DF11BE">
              <w:rPr>
                <w:noProof/>
                <w:webHidden/>
                <w:color w:val="000000" w:themeColor="text1"/>
                <w:sz w:val="28"/>
                <w:szCs w:val="28"/>
              </w:rPr>
              <w:tab/>
            </w:r>
            <w:r w:rsidRPr="00DF11BE">
              <w:rPr>
                <w:noProof/>
                <w:webHidden/>
                <w:color w:val="000000" w:themeColor="text1"/>
                <w:sz w:val="28"/>
                <w:szCs w:val="28"/>
              </w:rPr>
              <w:fldChar w:fldCharType="begin"/>
            </w:r>
            <w:r w:rsidR="00C705F7" w:rsidRPr="00DF11BE">
              <w:rPr>
                <w:noProof/>
                <w:webHidden/>
                <w:color w:val="000000" w:themeColor="text1"/>
                <w:sz w:val="28"/>
                <w:szCs w:val="28"/>
              </w:rPr>
              <w:instrText xml:space="preserve"> PAGEREF _Toc501006227 \h </w:instrText>
            </w:r>
            <w:r w:rsidRPr="00DF11BE">
              <w:rPr>
                <w:noProof/>
                <w:webHidden/>
                <w:color w:val="000000" w:themeColor="text1"/>
                <w:sz w:val="28"/>
                <w:szCs w:val="28"/>
              </w:rPr>
            </w:r>
            <w:r w:rsidRPr="00DF11BE">
              <w:rPr>
                <w:noProof/>
                <w:webHidden/>
                <w:color w:val="000000" w:themeColor="text1"/>
                <w:sz w:val="28"/>
                <w:szCs w:val="28"/>
              </w:rPr>
              <w:fldChar w:fldCharType="separate"/>
            </w:r>
            <w:r w:rsidR="00B4175D">
              <w:rPr>
                <w:noProof/>
                <w:webHidden/>
                <w:color w:val="000000" w:themeColor="text1"/>
                <w:sz w:val="28"/>
                <w:szCs w:val="28"/>
              </w:rPr>
              <w:t>12</w:t>
            </w:r>
            <w:r w:rsidRPr="00DF11BE">
              <w:rPr>
                <w:noProof/>
                <w:webHidden/>
                <w:color w:val="000000" w:themeColor="text1"/>
                <w:sz w:val="28"/>
                <w:szCs w:val="28"/>
              </w:rPr>
              <w:fldChar w:fldCharType="end"/>
            </w:r>
          </w:hyperlink>
        </w:p>
        <w:p w:rsidR="00C705F7" w:rsidRPr="00DF11BE" w:rsidRDefault="00E9608D">
          <w:pPr>
            <w:pStyle w:val="20"/>
            <w:tabs>
              <w:tab w:val="right" w:leader="dot" w:pos="9346"/>
            </w:tabs>
            <w:rPr>
              <w:noProof/>
              <w:color w:val="000000" w:themeColor="text1"/>
              <w:sz w:val="28"/>
              <w:szCs w:val="28"/>
            </w:rPr>
          </w:pPr>
          <w:hyperlink w:anchor="_Toc501006228" w:history="1">
            <w:r w:rsidR="00C705F7" w:rsidRPr="00DF11BE">
              <w:rPr>
                <w:rStyle w:val="a5"/>
                <w:rFonts w:asciiTheme="minorEastAsia" w:hAnsiTheme="minorEastAsia" w:cs="Times New Roman"/>
                <w:noProof/>
                <w:color w:val="000000" w:themeColor="text1"/>
                <w:kern w:val="0"/>
                <w:sz w:val="28"/>
                <w:szCs w:val="28"/>
              </w:rPr>
              <w:t xml:space="preserve">6 </w:t>
            </w:r>
            <w:r w:rsidR="00C705F7" w:rsidRPr="00DF11BE">
              <w:rPr>
                <w:rStyle w:val="a5"/>
                <w:rFonts w:asciiTheme="minorEastAsia" w:hAnsiTheme="minorEastAsia" w:cs="Times New Roman" w:hint="eastAsia"/>
                <w:noProof/>
                <w:color w:val="000000" w:themeColor="text1"/>
                <w:kern w:val="0"/>
                <w:sz w:val="28"/>
                <w:szCs w:val="28"/>
              </w:rPr>
              <w:t>工作及供货范围</w:t>
            </w:r>
            <w:r w:rsidR="00C705F7" w:rsidRPr="00DF11BE">
              <w:rPr>
                <w:noProof/>
                <w:webHidden/>
                <w:color w:val="000000" w:themeColor="text1"/>
                <w:sz w:val="28"/>
                <w:szCs w:val="28"/>
              </w:rPr>
              <w:tab/>
            </w:r>
            <w:r w:rsidRPr="00DF11BE">
              <w:rPr>
                <w:noProof/>
                <w:webHidden/>
                <w:color w:val="000000" w:themeColor="text1"/>
                <w:sz w:val="28"/>
                <w:szCs w:val="28"/>
              </w:rPr>
              <w:fldChar w:fldCharType="begin"/>
            </w:r>
            <w:r w:rsidR="00C705F7" w:rsidRPr="00DF11BE">
              <w:rPr>
                <w:noProof/>
                <w:webHidden/>
                <w:color w:val="000000" w:themeColor="text1"/>
                <w:sz w:val="28"/>
                <w:szCs w:val="28"/>
              </w:rPr>
              <w:instrText xml:space="preserve"> PAGEREF _Toc501006228 \h </w:instrText>
            </w:r>
            <w:r w:rsidRPr="00DF11BE">
              <w:rPr>
                <w:noProof/>
                <w:webHidden/>
                <w:color w:val="000000" w:themeColor="text1"/>
                <w:sz w:val="28"/>
                <w:szCs w:val="28"/>
              </w:rPr>
            </w:r>
            <w:r w:rsidRPr="00DF11BE">
              <w:rPr>
                <w:noProof/>
                <w:webHidden/>
                <w:color w:val="000000" w:themeColor="text1"/>
                <w:sz w:val="28"/>
                <w:szCs w:val="28"/>
              </w:rPr>
              <w:fldChar w:fldCharType="separate"/>
            </w:r>
            <w:r w:rsidR="00B4175D">
              <w:rPr>
                <w:noProof/>
                <w:webHidden/>
                <w:color w:val="000000" w:themeColor="text1"/>
                <w:sz w:val="28"/>
                <w:szCs w:val="28"/>
              </w:rPr>
              <w:t>13</w:t>
            </w:r>
            <w:r w:rsidRPr="00DF11BE">
              <w:rPr>
                <w:noProof/>
                <w:webHidden/>
                <w:color w:val="000000" w:themeColor="text1"/>
                <w:sz w:val="28"/>
                <w:szCs w:val="28"/>
              </w:rPr>
              <w:fldChar w:fldCharType="end"/>
            </w:r>
          </w:hyperlink>
        </w:p>
        <w:p w:rsidR="00C705F7" w:rsidRPr="00DF11BE" w:rsidRDefault="00E9608D">
          <w:pPr>
            <w:pStyle w:val="20"/>
            <w:tabs>
              <w:tab w:val="right" w:leader="dot" w:pos="9346"/>
            </w:tabs>
            <w:rPr>
              <w:noProof/>
              <w:color w:val="000000" w:themeColor="text1"/>
              <w:sz w:val="28"/>
              <w:szCs w:val="28"/>
            </w:rPr>
          </w:pPr>
          <w:hyperlink w:anchor="_Toc501006229" w:history="1">
            <w:r w:rsidR="00C705F7" w:rsidRPr="00DF11BE">
              <w:rPr>
                <w:rStyle w:val="a5"/>
                <w:rFonts w:asciiTheme="minorEastAsia" w:hAnsiTheme="minorEastAsia" w:cs="Times New Roman"/>
                <w:noProof/>
                <w:color w:val="000000" w:themeColor="text1"/>
                <w:kern w:val="0"/>
                <w:sz w:val="28"/>
                <w:szCs w:val="28"/>
              </w:rPr>
              <w:t xml:space="preserve">7 </w:t>
            </w:r>
            <w:r w:rsidR="00C705F7" w:rsidRPr="00DF11BE">
              <w:rPr>
                <w:rStyle w:val="a5"/>
                <w:rFonts w:asciiTheme="minorEastAsia" w:hAnsiTheme="minorEastAsia" w:cs="Times New Roman" w:hint="eastAsia"/>
                <w:noProof/>
                <w:color w:val="000000" w:themeColor="text1"/>
                <w:kern w:val="0"/>
                <w:sz w:val="28"/>
                <w:szCs w:val="28"/>
              </w:rPr>
              <w:t>质量保证</w:t>
            </w:r>
            <w:r w:rsidR="00C705F7" w:rsidRPr="00DF11BE">
              <w:rPr>
                <w:noProof/>
                <w:webHidden/>
                <w:color w:val="000000" w:themeColor="text1"/>
                <w:sz w:val="28"/>
                <w:szCs w:val="28"/>
              </w:rPr>
              <w:tab/>
            </w:r>
            <w:r w:rsidRPr="00DF11BE">
              <w:rPr>
                <w:noProof/>
                <w:webHidden/>
                <w:color w:val="000000" w:themeColor="text1"/>
                <w:sz w:val="28"/>
                <w:szCs w:val="28"/>
              </w:rPr>
              <w:fldChar w:fldCharType="begin"/>
            </w:r>
            <w:r w:rsidR="00C705F7" w:rsidRPr="00DF11BE">
              <w:rPr>
                <w:noProof/>
                <w:webHidden/>
                <w:color w:val="000000" w:themeColor="text1"/>
                <w:sz w:val="28"/>
                <w:szCs w:val="28"/>
              </w:rPr>
              <w:instrText xml:space="preserve"> PAGEREF _Toc501006229 \h </w:instrText>
            </w:r>
            <w:r w:rsidRPr="00DF11BE">
              <w:rPr>
                <w:noProof/>
                <w:webHidden/>
                <w:color w:val="000000" w:themeColor="text1"/>
                <w:sz w:val="28"/>
                <w:szCs w:val="28"/>
              </w:rPr>
            </w:r>
            <w:r w:rsidRPr="00DF11BE">
              <w:rPr>
                <w:noProof/>
                <w:webHidden/>
                <w:color w:val="000000" w:themeColor="text1"/>
                <w:sz w:val="28"/>
                <w:szCs w:val="28"/>
              </w:rPr>
              <w:fldChar w:fldCharType="separate"/>
            </w:r>
            <w:r w:rsidR="00B4175D">
              <w:rPr>
                <w:noProof/>
                <w:webHidden/>
                <w:color w:val="000000" w:themeColor="text1"/>
                <w:sz w:val="28"/>
                <w:szCs w:val="28"/>
              </w:rPr>
              <w:t>15</w:t>
            </w:r>
            <w:r w:rsidRPr="00DF11BE">
              <w:rPr>
                <w:noProof/>
                <w:webHidden/>
                <w:color w:val="000000" w:themeColor="text1"/>
                <w:sz w:val="28"/>
                <w:szCs w:val="28"/>
              </w:rPr>
              <w:fldChar w:fldCharType="end"/>
            </w:r>
          </w:hyperlink>
        </w:p>
        <w:p w:rsidR="00C705F7" w:rsidRPr="00DF11BE" w:rsidRDefault="00E9608D">
          <w:pPr>
            <w:pStyle w:val="20"/>
            <w:tabs>
              <w:tab w:val="right" w:leader="dot" w:pos="9346"/>
            </w:tabs>
            <w:rPr>
              <w:noProof/>
              <w:color w:val="000000" w:themeColor="text1"/>
              <w:sz w:val="28"/>
              <w:szCs w:val="28"/>
            </w:rPr>
          </w:pPr>
          <w:hyperlink w:anchor="_Toc501006230" w:history="1">
            <w:r w:rsidR="00C705F7" w:rsidRPr="00DF11BE">
              <w:rPr>
                <w:rStyle w:val="a5"/>
                <w:rFonts w:asciiTheme="minorEastAsia" w:hAnsiTheme="minorEastAsia" w:cs="Times New Roman"/>
                <w:noProof/>
                <w:color w:val="000000" w:themeColor="text1"/>
                <w:kern w:val="0"/>
                <w:sz w:val="28"/>
                <w:szCs w:val="28"/>
              </w:rPr>
              <w:t xml:space="preserve">8 </w:t>
            </w:r>
            <w:r w:rsidR="00C705F7" w:rsidRPr="00DF11BE">
              <w:rPr>
                <w:rStyle w:val="a5"/>
                <w:rFonts w:asciiTheme="minorEastAsia" w:hAnsiTheme="minorEastAsia" w:cs="Times New Roman" w:hint="eastAsia"/>
                <w:noProof/>
                <w:color w:val="000000" w:themeColor="text1"/>
                <w:kern w:val="0"/>
                <w:sz w:val="28"/>
                <w:szCs w:val="28"/>
              </w:rPr>
              <w:t>试验和检验</w:t>
            </w:r>
            <w:r w:rsidR="00C705F7" w:rsidRPr="00DF11BE">
              <w:rPr>
                <w:noProof/>
                <w:webHidden/>
                <w:color w:val="000000" w:themeColor="text1"/>
                <w:sz w:val="28"/>
                <w:szCs w:val="28"/>
              </w:rPr>
              <w:tab/>
            </w:r>
            <w:r w:rsidRPr="00DF11BE">
              <w:rPr>
                <w:noProof/>
                <w:webHidden/>
                <w:color w:val="000000" w:themeColor="text1"/>
                <w:sz w:val="28"/>
                <w:szCs w:val="28"/>
              </w:rPr>
              <w:fldChar w:fldCharType="begin"/>
            </w:r>
            <w:r w:rsidR="00C705F7" w:rsidRPr="00DF11BE">
              <w:rPr>
                <w:noProof/>
                <w:webHidden/>
                <w:color w:val="000000" w:themeColor="text1"/>
                <w:sz w:val="28"/>
                <w:szCs w:val="28"/>
              </w:rPr>
              <w:instrText xml:space="preserve"> PAGEREF _Toc501006230 \h </w:instrText>
            </w:r>
            <w:r w:rsidRPr="00DF11BE">
              <w:rPr>
                <w:noProof/>
                <w:webHidden/>
                <w:color w:val="000000" w:themeColor="text1"/>
                <w:sz w:val="28"/>
                <w:szCs w:val="28"/>
              </w:rPr>
            </w:r>
            <w:r w:rsidRPr="00DF11BE">
              <w:rPr>
                <w:noProof/>
                <w:webHidden/>
                <w:color w:val="000000" w:themeColor="text1"/>
                <w:sz w:val="28"/>
                <w:szCs w:val="28"/>
              </w:rPr>
              <w:fldChar w:fldCharType="separate"/>
            </w:r>
            <w:r w:rsidR="00B4175D">
              <w:rPr>
                <w:noProof/>
                <w:webHidden/>
                <w:color w:val="000000" w:themeColor="text1"/>
                <w:sz w:val="28"/>
                <w:szCs w:val="28"/>
              </w:rPr>
              <w:t>15</w:t>
            </w:r>
            <w:r w:rsidRPr="00DF11BE">
              <w:rPr>
                <w:noProof/>
                <w:webHidden/>
                <w:color w:val="000000" w:themeColor="text1"/>
                <w:sz w:val="28"/>
                <w:szCs w:val="28"/>
              </w:rPr>
              <w:fldChar w:fldCharType="end"/>
            </w:r>
          </w:hyperlink>
        </w:p>
        <w:p w:rsidR="00C705F7" w:rsidRPr="00DF11BE" w:rsidRDefault="00E9608D">
          <w:pPr>
            <w:pStyle w:val="20"/>
            <w:tabs>
              <w:tab w:val="right" w:leader="dot" w:pos="9346"/>
            </w:tabs>
            <w:rPr>
              <w:noProof/>
              <w:color w:val="000000" w:themeColor="text1"/>
              <w:sz w:val="28"/>
              <w:szCs w:val="28"/>
            </w:rPr>
          </w:pPr>
          <w:hyperlink w:anchor="_Toc501006231" w:history="1">
            <w:r w:rsidR="00C705F7" w:rsidRPr="00DF11BE">
              <w:rPr>
                <w:rStyle w:val="a5"/>
                <w:rFonts w:asciiTheme="minorEastAsia" w:hAnsiTheme="minorEastAsia" w:cs="Times New Roman"/>
                <w:noProof/>
                <w:color w:val="000000" w:themeColor="text1"/>
                <w:kern w:val="0"/>
                <w:sz w:val="28"/>
                <w:szCs w:val="28"/>
              </w:rPr>
              <w:t xml:space="preserve">9 </w:t>
            </w:r>
            <w:r w:rsidR="00C705F7" w:rsidRPr="00DF11BE">
              <w:rPr>
                <w:rStyle w:val="a5"/>
                <w:rFonts w:asciiTheme="minorEastAsia" w:hAnsiTheme="minorEastAsia" w:cs="Times New Roman" w:hint="eastAsia"/>
                <w:noProof/>
                <w:color w:val="000000" w:themeColor="text1"/>
                <w:kern w:val="0"/>
                <w:sz w:val="28"/>
                <w:szCs w:val="28"/>
              </w:rPr>
              <w:t>提交图纸的编制规定</w:t>
            </w:r>
            <w:r w:rsidR="00C705F7" w:rsidRPr="00DF11BE">
              <w:rPr>
                <w:noProof/>
                <w:webHidden/>
                <w:color w:val="000000" w:themeColor="text1"/>
                <w:sz w:val="28"/>
                <w:szCs w:val="28"/>
              </w:rPr>
              <w:tab/>
            </w:r>
            <w:r w:rsidRPr="00DF11BE">
              <w:rPr>
                <w:noProof/>
                <w:webHidden/>
                <w:color w:val="000000" w:themeColor="text1"/>
                <w:sz w:val="28"/>
                <w:szCs w:val="28"/>
              </w:rPr>
              <w:fldChar w:fldCharType="begin"/>
            </w:r>
            <w:r w:rsidR="00C705F7" w:rsidRPr="00DF11BE">
              <w:rPr>
                <w:noProof/>
                <w:webHidden/>
                <w:color w:val="000000" w:themeColor="text1"/>
                <w:sz w:val="28"/>
                <w:szCs w:val="28"/>
              </w:rPr>
              <w:instrText xml:space="preserve"> PAGEREF _Toc501006231 \h </w:instrText>
            </w:r>
            <w:r w:rsidRPr="00DF11BE">
              <w:rPr>
                <w:noProof/>
                <w:webHidden/>
                <w:color w:val="000000" w:themeColor="text1"/>
                <w:sz w:val="28"/>
                <w:szCs w:val="28"/>
              </w:rPr>
            </w:r>
            <w:r w:rsidRPr="00DF11BE">
              <w:rPr>
                <w:noProof/>
                <w:webHidden/>
                <w:color w:val="000000" w:themeColor="text1"/>
                <w:sz w:val="28"/>
                <w:szCs w:val="28"/>
              </w:rPr>
              <w:fldChar w:fldCharType="separate"/>
            </w:r>
            <w:r w:rsidR="00B4175D">
              <w:rPr>
                <w:noProof/>
                <w:webHidden/>
                <w:color w:val="000000" w:themeColor="text1"/>
                <w:sz w:val="28"/>
                <w:szCs w:val="28"/>
              </w:rPr>
              <w:t>16</w:t>
            </w:r>
            <w:r w:rsidRPr="00DF11BE">
              <w:rPr>
                <w:noProof/>
                <w:webHidden/>
                <w:color w:val="000000" w:themeColor="text1"/>
                <w:sz w:val="28"/>
                <w:szCs w:val="28"/>
              </w:rPr>
              <w:fldChar w:fldCharType="end"/>
            </w:r>
          </w:hyperlink>
        </w:p>
        <w:p w:rsidR="00C705F7" w:rsidRPr="00DF11BE" w:rsidRDefault="00E9608D">
          <w:pPr>
            <w:pStyle w:val="20"/>
            <w:tabs>
              <w:tab w:val="right" w:leader="dot" w:pos="9346"/>
            </w:tabs>
            <w:rPr>
              <w:noProof/>
              <w:color w:val="000000" w:themeColor="text1"/>
              <w:sz w:val="28"/>
              <w:szCs w:val="28"/>
            </w:rPr>
          </w:pPr>
          <w:hyperlink w:anchor="_Toc501006232" w:history="1">
            <w:r w:rsidR="00C705F7" w:rsidRPr="00DF11BE">
              <w:rPr>
                <w:rStyle w:val="a5"/>
                <w:rFonts w:asciiTheme="minorEastAsia" w:hAnsiTheme="minorEastAsia" w:cs="Times New Roman"/>
                <w:noProof/>
                <w:color w:val="000000" w:themeColor="text1"/>
                <w:kern w:val="0"/>
                <w:sz w:val="28"/>
                <w:szCs w:val="28"/>
              </w:rPr>
              <w:t xml:space="preserve">10 </w:t>
            </w:r>
            <w:r w:rsidR="00C705F7" w:rsidRPr="00DF11BE">
              <w:rPr>
                <w:rStyle w:val="a5"/>
                <w:rFonts w:asciiTheme="minorEastAsia" w:hAnsiTheme="minorEastAsia" w:cs="Times New Roman" w:hint="eastAsia"/>
                <w:noProof/>
                <w:color w:val="000000" w:themeColor="text1"/>
                <w:kern w:val="0"/>
                <w:sz w:val="28"/>
                <w:szCs w:val="28"/>
              </w:rPr>
              <w:t>交付资料、图纸</w:t>
            </w:r>
            <w:r w:rsidR="00C705F7" w:rsidRPr="00DF11BE">
              <w:rPr>
                <w:noProof/>
                <w:webHidden/>
                <w:color w:val="000000" w:themeColor="text1"/>
                <w:sz w:val="28"/>
                <w:szCs w:val="28"/>
              </w:rPr>
              <w:tab/>
            </w:r>
            <w:r w:rsidRPr="00DF11BE">
              <w:rPr>
                <w:noProof/>
                <w:webHidden/>
                <w:color w:val="000000" w:themeColor="text1"/>
                <w:sz w:val="28"/>
                <w:szCs w:val="28"/>
              </w:rPr>
              <w:fldChar w:fldCharType="begin"/>
            </w:r>
            <w:r w:rsidR="00C705F7" w:rsidRPr="00DF11BE">
              <w:rPr>
                <w:noProof/>
                <w:webHidden/>
                <w:color w:val="000000" w:themeColor="text1"/>
                <w:sz w:val="28"/>
                <w:szCs w:val="28"/>
              </w:rPr>
              <w:instrText xml:space="preserve"> PAGEREF _Toc501006232 \h </w:instrText>
            </w:r>
            <w:r w:rsidRPr="00DF11BE">
              <w:rPr>
                <w:noProof/>
                <w:webHidden/>
                <w:color w:val="000000" w:themeColor="text1"/>
                <w:sz w:val="28"/>
                <w:szCs w:val="28"/>
              </w:rPr>
            </w:r>
            <w:r w:rsidRPr="00DF11BE">
              <w:rPr>
                <w:noProof/>
                <w:webHidden/>
                <w:color w:val="000000" w:themeColor="text1"/>
                <w:sz w:val="28"/>
                <w:szCs w:val="28"/>
              </w:rPr>
              <w:fldChar w:fldCharType="separate"/>
            </w:r>
            <w:r w:rsidR="00B4175D">
              <w:rPr>
                <w:noProof/>
                <w:webHidden/>
                <w:color w:val="000000" w:themeColor="text1"/>
                <w:sz w:val="28"/>
                <w:szCs w:val="28"/>
              </w:rPr>
              <w:t>16</w:t>
            </w:r>
            <w:r w:rsidRPr="00DF11BE">
              <w:rPr>
                <w:noProof/>
                <w:webHidden/>
                <w:color w:val="000000" w:themeColor="text1"/>
                <w:sz w:val="28"/>
                <w:szCs w:val="28"/>
              </w:rPr>
              <w:fldChar w:fldCharType="end"/>
            </w:r>
          </w:hyperlink>
        </w:p>
        <w:p w:rsidR="00C705F7" w:rsidRPr="00DF11BE" w:rsidRDefault="00E9608D">
          <w:pPr>
            <w:pStyle w:val="20"/>
            <w:tabs>
              <w:tab w:val="right" w:leader="dot" w:pos="9346"/>
            </w:tabs>
            <w:rPr>
              <w:noProof/>
              <w:color w:val="000000" w:themeColor="text1"/>
              <w:sz w:val="28"/>
              <w:szCs w:val="28"/>
            </w:rPr>
          </w:pPr>
          <w:hyperlink w:anchor="_Toc501006233" w:history="1">
            <w:r w:rsidR="00C705F7" w:rsidRPr="00DF11BE">
              <w:rPr>
                <w:rStyle w:val="a5"/>
                <w:rFonts w:ascii="Times New Roman" w:cs="Times New Roman"/>
                <w:noProof/>
                <w:color w:val="000000" w:themeColor="text1"/>
                <w:kern w:val="0"/>
                <w:sz w:val="28"/>
                <w:szCs w:val="28"/>
              </w:rPr>
              <w:t xml:space="preserve">11 </w:t>
            </w:r>
            <w:r w:rsidR="00C705F7" w:rsidRPr="00DF11BE">
              <w:rPr>
                <w:rStyle w:val="a5"/>
                <w:rFonts w:ascii="Times New Roman" w:cs="Times New Roman" w:hint="eastAsia"/>
                <w:noProof/>
                <w:color w:val="000000" w:themeColor="text1"/>
                <w:kern w:val="0"/>
                <w:sz w:val="28"/>
                <w:szCs w:val="28"/>
              </w:rPr>
              <w:t>服务要求</w:t>
            </w:r>
            <w:r w:rsidR="00C705F7" w:rsidRPr="00DF11BE">
              <w:rPr>
                <w:noProof/>
                <w:webHidden/>
                <w:color w:val="000000" w:themeColor="text1"/>
                <w:sz w:val="28"/>
                <w:szCs w:val="28"/>
              </w:rPr>
              <w:tab/>
            </w:r>
            <w:r w:rsidRPr="00DF11BE">
              <w:rPr>
                <w:noProof/>
                <w:webHidden/>
                <w:color w:val="000000" w:themeColor="text1"/>
                <w:sz w:val="28"/>
                <w:szCs w:val="28"/>
              </w:rPr>
              <w:fldChar w:fldCharType="begin"/>
            </w:r>
            <w:r w:rsidR="00C705F7" w:rsidRPr="00DF11BE">
              <w:rPr>
                <w:noProof/>
                <w:webHidden/>
                <w:color w:val="000000" w:themeColor="text1"/>
                <w:sz w:val="28"/>
                <w:szCs w:val="28"/>
              </w:rPr>
              <w:instrText xml:space="preserve"> PAGEREF _Toc501006233 \h </w:instrText>
            </w:r>
            <w:r w:rsidRPr="00DF11BE">
              <w:rPr>
                <w:noProof/>
                <w:webHidden/>
                <w:color w:val="000000" w:themeColor="text1"/>
                <w:sz w:val="28"/>
                <w:szCs w:val="28"/>
              </w:rPr>
            </w:r>
            <w:r w:rsidRPr="00DF11BE">
              <w:rPr>
                <w:noProof/>
                <w:webHidden/>
                <w:color w:val="000000" w:themeColor="text1"/>
                <w:sz w:val="28"/>
                <w:szCs w:val="28"/>
              </w:rPr>
              <w:fldChar w:fldCharType="separate"/>
            </w:r>
            <w:r w:rsidR="00B4175D">
              <w:rPr>
                <w:noProof/>
                <w:webHidden/>
                <w:color w:val="000000" w:themeColor="text1"/>
                <w:sz w:val="28"/>
                <w:szCs w:val="28"/>
              </w:rPr>
              <w:t>18</w:t>
            </w:r>
            <w:r w:rsidRPr="00DF11BE">
              <w:rPr>
                <w:noProof/>
                <w:webHidden/>
                <w:color w:val="000000" w:themeColor="text1"/>
                <w:sz w:val="28"/>
                <w:szCs w:val="28"/>
              </w:rPr>
              <w:fldChar w:fldCharType="end"/>
            </w:r>
          </w:hyperlink>
        </w:p>
        <w:p w:rsidR="00C705F7" w:rsidRPr="00DF11BE" w:rsidRDefault="00E9608D">
          <w:pPr>
            <w:pStyle w:val="20"/>
            <w:tabs>
              <w:tab w:val="right" w:leader="dot" w:pos="9346"/>
            </w:tabs>
            <w:rPr>
              <w:noProof/>
              <w:color w:val="000000" w:themeColor="text1"/>
              <w:sz w:val="28"/>
              <w:szCs w:val="28"/>
            </w:rPr>
          </w:pPr>
          <w:hyperlink w:anchor="_Toc501006234" w:history="1">
            <w:r w:rsidR="00C705F7" w:rsidRPr="00DF11BE">
              <w:rPr>
                <w:rStyle w:val="a5"/>
                <w:rFonts w:ascii="Times New Roman" w:cs="Times New Roman"/>
                <w:noProof/>
                <w:color w:val="000000" w:themeColor="text1"/>
                <w:kern w:val="0"/>
                <w:sz w:val="28"/>
                <w:szCs w:val="28"/>
              </w:rPr>
              <w:t xml:space="preserve">12 </w:t>
            </w:r>
            <w:r w:rsidR="00C705F7" w:rsidRPr="00DF11BE">
              <w:rPr>
                <w:rStyle w:val="a5"/>
                <w:rFonts w:ascii="Times New Roman" w:cs="Times New Roman" w:hint="eastAsia"/>
                <w:noProof/>
                <w:color w:val="000000" w:themeColor="text1"/>
                <w:kern w:val="0"/>
                <w:sz w:val="28"/>
                <w:szCs w:val="28"/>
              </w:rPr>
              <w:t>其它要求</w:t>
            </w:r>
            <w:r w:rsidR="00C705F7" w:rsidRPr="00DF11BE">
              <w:rPr>
                <w:noProof/>
                <w:webHidden/>
                <w:color w:val="000000" w:themeColor="text1"/>
                <w:sz w:val="28"/>
                <w:szCs w:val="28"/>
              </w:rPr>
              <w:tab/>
            </w:r>
            <w:r w:rsidRPr="00DF11BE">
              <w:rPr>
                <w:noProof/>
                <w:webHidden/>
                <w:color w:val="000000" w:themeColor="text1"/>
                <w:sz w:val="28"/>
                <w:szCs w:val="28"/>
              </w:rPr>
              <w:fldChar w:fldCharType="begin"/>
            </w:r>
            <w:r w:rsidR="00C705F7" w:rsidRPr="00DF11BE">
              <w:rPr>
                <w:noProof/>
                <w:webHidden/>
                <w:color w:val="000000" w:themeColor="text1"/>
                <w:sz w:val="28"/>
                <w:szCs w:val="28"/>
              </w:rPr>
              <w:instrText xml:space="preserve"> PAGEREF _Toc501006234 \h </w:instrText>
            </w:r>
            <w:r w:rsidRPr="00DF11BE">
              <w:rPr>
                <w:noProof/>
                <w:webHidden/>
                <w:color w:val="000000" w:themeColor="text1"/>
                <w:sz w:val="28"/>
                <w:szCs w:val="28"/>
              </w:rPr>
            </w:r>
            <w:r w:rsidRPr="00DF11BE">
              <w:rPr>
                <w:noProof/>
                <w:webHidden/>
                <w:color w:val="000000" w:themeColor="text1"/>
                <w:sz w:val="28"/>
                <w:szCs w:val="28"/>
              </w:rPr>
              <w:fldChar w:fldCharType="separate"/>
            </w:r>
            <w:r w:rsidR="00B4175D">
              <w:rPr>
                <w:noProof/>
                <w:webHidden/>
                <w:color w:val="000000" w:themeColor="text1"/>
                <w:sz w:val="28"/>
                <w:szCs w:val="28"/>
              </w:rPr>
              <w:t>19</w:t>
            </w:r>
            <w:r w:rsidRPr="00DF11BE">
              <w:rPr>
                <w:noProof/>
                <w:webHidden/>
                <w:color w:val="000000" w:themeColor="text1"/>
                <w:sz w:val="28"/>
                <w:szCs w:val="28"/>
              </w:rPr>
              <w:fldChar w:fldCharType="end"/>
            </w:r>
          </w:hyperlink>
        </w:p>
        <w:p w:rsidR="00C705F7" w:rsidRPr="00DF11BE" w:rsidRDefault="00E9608D">
          <w:pPr>
            <w:pStyle w:val="20"/>
            <w:tabs>
              <w:tab w:val="right" w:leader="dot" w:pos="9346"/>
            </w:tabs>
            <w:rPr>
              <w:noProof/>
              <w:color w:val="000000" w:themeColor="text1"/>
              <w:sz w:val="32"/>
              <w:szCs w:val="32"/>
            </w:rPr>
          </w:pPr>
          <w:hyperlink w:anchor="_Toc501006235" w:history="1">
            <w:r w:rsidR="00C705F7" w:rsidRPr="00DF11BE">
              <w:rPr>
                <w:rStyle w:val="a5"/>
                <w:rFonts w:ascii="Times New Roman" w:cs="Times New Roman"/>
                <w:noProof/>
                <w:color w:val="000000" w:themeColor="text1"/>
                <w:kern w:val="0"/>
                <w:sz w:val="28"/>
                <w:szCs w:val="28"/>
              </w:rPr>
              <w:t xml:space="preserve">13 </w:t>
            </w:r>
            <w:r w:rsidR="00C705F7" w:rsidRPr="00DF11BE">
              <w:rPr>
                <w:rStyle w:val="a5"/>
                <w:rFonts w:ascii="Times New Roman" w:cs="Times New Roman" w:hint="eastAsia"/>
                <w:noProof/>
                <w:color w:val="000000" w:themeColor="text1"/>
                <w:kern w:val="0"/>
                <w:sz w:val="28"/>
                <w:szCs w:val="28"/>
              </w:rPr>
              <w:t>附件</w:t>
            </w:r>
            <w:r w:rsidR="00C705F7" w:rsidRPr="00DF11BE">
              <w:rPr>
                <w:noProof/>
                <w:webHidden/>
                <w:color w:val="000000" w:themeColor="text1"/>
                <w:sz w:val="28"/>
                <w:szCs w:val="28"/>
              </w:rPr>
              <w:tab/>
            </w:r>
            <w:r w:rsidRPr="00DF11BE">
              <w:rPr>
                <w:noProof/>
                <w:webHidden/>
                <w:color w:val="000000" w:themeColor="text1"/>
                <w:sz w:val="28"/>
                <w:szCs w:val="28"/>
              </w:rPr>
              <w:fldChar w:fldCharType="begin"/>
            </w:r>
            <w:r w:rsidR="00C705F7" w:rsidRPr="00DF11BE">
              <w:rPr>
                <w:noProof/>
                <w:webHidden/>
                <w:color w:val="000000" w:themeColor="text1"/>
                <w:sz w:val="28"/>
                <w:szCs w:val="28"/>
              </w:rPr>
              <w:instrText xml:space="preserve"> PAGEREF _Toc501006235 \h </w:instrText>
            </w:r>
            <w:r w:rsidRPr="00DF11BE">
              <w:rPr>
                <w:noProof/>
                <w:webHidden/>
                <w:color w:val="000000" w:themeColor="text1"/>
                <w:sz w:val="28"/>
                <w:szCs w:val="28"/>
              </w:rPr>
            </w:r>
            <w:r w:rsidRPr="00DF11BE">
              <w:rPr>
                <w:noProof/>
                <w:webHidden/>
                <w:color w:val="000000" w:themeColor="text1"/>
                <w:sz w:val="28"/>
                <w:szCs w:val="28"/>
              </w:rPr>
              <w:fldChar w:fldCharType="separate"/>
            </w:r>
            <w:r w:rsidR="00B4175D">
              <w:rPr>
                <w:noProof/>
                <w:webHidden/>
                <w:color w:val="000000" w:themeColor="text1"/>
                <w:sz w:val="28"/>
                <w:szCs w:val="28"/>
              </w:rPr>
              <w:t>20</w:t>
            </w:r>
            <w:r w:rsidRPr="00DF11BE">
              <w:rPr>
                <w:noProof/>
                <w:webHidden/>
                <w:color w:val="000000" w:themeColor="text1"/>
                <w:sz w:val="28"/>
                <w:szCs w:val="28"/>
              </w:rPr>
              <w:fldChar w:fldCharType="end"/>
            </w:r>
          </w:hyperlink>
        </w:p>
        <w:p w:rsidR="00C705F7" w:rsidRPr="00DF11BE" w:rsidRDefault="00E9608D">
          <w:pPr>
            <w:rPr>
              <w:color w:val="000000" w:themeColor="text1"/>
            </w:rPr>
          </w:pPr>
          <w:r w:rsidRPr="00DF11BE">
            <w:rPr>
              <w:color w:val="000000" w:themeColor="text1"/>
              <w:sz w:val="32"/>
              <w:szCs w:val="32"/>
            </w:rPr>
            <w:fldChar w:fldCharType="end"/>
          </w:r>
        </w:p>
      </w:sdtContent>
    </w:sdt>
    <w:p w:rsidR="0044752A" w:rsidRPr="00DF11BE" w:rsidRDefault="0044752A" w:rsidP="0044752A">
      <w:pPr>
        <w:jc w:val="left"/>
        <w:rPr>
          <w:rFonts w:ascii="宋体" w:eastAsia="宋体" w:cs="宋体"/>
          <w:color w:val="000000" w:themeColor="text1"/>
          <w:kern w:val="0"/>
          <w:szCs w:val="21"/>
        </w:rPr>
      </w:pPr>
    </w:p>
    <w:p w:rsidR="0044752A" w:rsidRPr="00DF11BE" w:rsidRDefault="0044752A" w:rsidP="0044752A">
      <w:pPr>
        <w:jc w:val="left"/>
        <w:rPr>
          <w:rFonts w:ascii="宋体" w:eastAsia="宋体" w:cs="宋体"/>
          <w:color w:val="000000" w:themeColor="text1"/>
          <w:kern w:val="0"/>
          <w:szCs w:val="21"/>
        </w:rPr>
      </w:pPr>
    </w:p>
    <w:p w:rsidR="0044752A" w:rsidRPr="00DF11BE" w:rsidRDefault="0044752A" w:rsidP="0044752A">
      <w:pPr>
        <w:jc w:val="left"/>
        <w:rPr>
          <w:rFonts w:ascii="宋体" w:eastAsia="宋体" w:cs="宋体"/>
          <w:color w:val="000000" w:themeColor="text1"/>
          <w:kern w:val="0"/>
          <w:szCs w:val="21"/>
        </w:rPr>
      </w:pPr>
    </w:p>
    <w:p w:rsidR="0044752A" w:rsidRPr="00DF11BE" w:rsidRDefault="0044752A" w:rsidP="0044752A">
      <w:pPr>
        <w:jc w:val="left"/>
        <w:rPr>
          <w:rFonts w:ascii="宋体" w:eastAsia="宋体" w:cs="宋体"/>
          <w:color w:val="000000" w:themeColor="text1"/>
          <w:kern w:val="0"/>
          <w:szCs w:val="21"/>
        </w:rPr>
      </w:pPr>
    </w:p>
    <w:p w:rsidR="0044752A" w:rsidRPr="00DF11BE" w:rsidRDefault="0044752A" w:rsidP="0044752A">
      <w:pPr>
        <w:jc w:val="left"/>
        <w:rPr>
          <w:rFonts w:ascii="宋体" w:eastAsia="宋体" w:cs="宋体"/>
          <w:color w:val="000000" w:themeColor="text1"/>
          <w:kern w:val="0"/>
          <w:szCs w:val="21"/>
        </w:rPr>
      </w:pPr>
    </w:p>
    <w:p w:rsidR="0044752A" w:rsidRPr="00DF11BE" w:rsidRDefault="0044752A" w:rsidP="0044752A">
      <w:pPr>
        <w:jc w:val="left"/>
        <w:rPr>
          <w:rFonts w:ascii="宋体" w:eastAsia="宋体" w:cs="宋体"/>
          <w:color w:val="000000" w:themeColor="text1"/>
          <w:kern w:val="0"/>
          <w:szCs w:val="21"/>
        </w:rPr>
      </w:pPr>
    </w:p>
    <w:p w:rsidR="0044752A" w:rsidRPr="00DF11BE" w:rsidRDefault="0044752A" w:rsidP="0044752A">
      <w:pPr>
        <w:jc w:val="left"/>
        <w:rPr>
          <w:rFonts w:ascii="宋体" w:eastAsia="宋体" w:cs="宋体"/>
          <w:color w:val="000000" w:themeColor="text1"/>
          <w:kern w:val="0"/>
          <w:szCs w:val="21"/>
        </w:rPr>
      </w:pPr>
    </w:p>
    <w:p w:rsidR="0044752A" w:rsidRPr="00DF11BE" w:rsidRDefault="0044752A" w:rsidP="0044752A">
      <w:pPr>
        <w:jc w:val="left"/>
        <w:rPr>
          <w:rFonts w:ascii="宋体" w:eastAsia="宋体" w:cs="宋体"/>
          <w:color w:val="000000" w:themeColor="text1"/>
          <w:kern w:val="0"/>
          <w:szCs w:val="21"/>
        </w:rPr>
      </w:pPr>
    </w:p>
    <w:p w:rsidR="0044752A" w:rsidRPr="00DF11BE" w:rsidRDefault="0044752A" w:rsidP="0044752A">
      <w:pPr>
        <w:jc w:val="left"/>
        <w:rPr>
          <w:rFonts w:ascii="宋体" w:eastAsia="宋体" w:cs="宋体"/>
          <w:color w:val="000000" w:themeColor="text1"/>
          <w:kern w:val="0"/>
          <w:szCs w:val="21"/>
        </w:rPr>
      </w:pPr>
    </w:p>
    <w:p w:rsidR="0044752A" w:rsidRPr="00DF11BE" w:rsidRDefault="0044752A" w:rsidP="0044752A">
      <w:pPr>
        <w:jc w:val="left"/>
        <w:rPr>
          <w:rFonts w:ascii="宋体" w:eastAsia="宋体" w:cs="宋体"/>
          <w:color w:val="000000" w:themeColor="text1"/>
          <w:kern w:val="0"/>
          <w:szCs w:val="21"/>
        </w:rPr>
      </w:pPr>
    </w:p>
    <w:p w:rsidR="0044752A" w:rsidRPr="00DF11BE" w:rsidRDefault="0044752A" w:rsidP="0044752A">
      <w:pPr>
        <w:jc w:val="left"/>
        <w:rPr>
          <w:rFonts w:ascii="宋体" w:eastAsia="宋体" w:cs="宋体"/>
          <w:color w:val="000000" w:themeColor="text1"/>
          <w:kern w:val="0"/>
          <w:szCs w:val="21"/>
        </w:rPr>
      </w:pPr>
    </w:p>
    <w:p w:rsidR="00BE2533" w:rsidRPr="00DF11BE" w:rsidRDefault="00BE2533" w:rsidP="00751C7D">
      <w:pPr>
        <w:pStyle w:val="2"/>
        <w:spacing w:line="360" w:lineRule="auto"/>
        <w:rPr>
          <w:rFonts w:asciiTheme="minorEastAsia" w:eastAsiaTheme="minorEastAsia" w:hAnsiTheme="minorEastAsia"/>
          <w:color w:val="000000" w:themeColor="text1"/>
          <w:kern w:val="0"/>
        </w:rPr>
      </w:pPr>
      <w:bookmarkStart w:id="0" w:name="_Toc501006222"/>
      <w:r w:rsidRPr="00DF11BE">
        <w:rPr>
          <w:rFonts w:asciiTheme="minorEastAsia" w:eastAsiaTheme="minorEastAsia" w:hAnsiTheme="minorEastAsia" w:cs="Times New Roman"/>
          <w:color w:val="000000" w:themeColor="text1"/>
          <w:kern w:val="0"/>
        </w:rPr>
        <w:lastRenderedPageBreak/>
        <w:t xml:space="preserve">1 </w:t>
      </w:r>
      <w:r w:rsidRPr="00DF11BE">
        <w:rPr>
          <w:rFonts w:asciiTheme="minorEastAsia" w:eastAsiaTheme="minorEastAsia" w:hAnsiTheme="minorEastAsia" w:hint="eastAsia"/>
          <w:color w:val="000000" w:themeColor="text1"/>
          <w:kern w:val="0"/>
        </w:rPr>
        <w:t>总则</w:t>
      </w:r>
      <w:bookmarkEnd w:id="0"/>
    </w:p>
    <w:p w:rsidR="00BE2533" w:rsidRPr="00DF11BE" w:rsidRDefault="00BE2533" w:rsidP="00751C7D">
      <w:pPr>
        <w:autoSpaceDE w:val="0"/>
        <w:autoSpaceDN w:val="0"/>
        <w:adjustRightInd w:val="0"/>
        <w:spacing w:line="360" w:lineRule="auto"/>
        <w:jc w:val="left"/>
        <w:rPr>
          <w:rFonts w:asciiTheme="minorEastAsia" w:hAnsiTheme="minorEastAsia" w:cs="Courier"/>
          <w:color w:val="000000" w:themeColor="text1"/>
          <w:kern w:val="0"/>
          <w:sz w:val="24"/>
          <w:szCs w:val="24"/>
        </w:rPr>
      </w:pPr>
      <w:r w:rsidRPr="00DF11BE">
        <w:rPr>
          <w:rFonts w:asciiTheme="minorEastAsia" w:hAnsiTheme="minorEastAsia" w:cs="Times New Roman"/>
          <w:color w:val="000000" w:themeColor="text1"/>
          <w:kern w:val="0"/>
          <w:sz w:val="24"/>
          <w:szCs w:val="24"/>
        </w:rPr>
        <w:t>1.1</w:t>
      </w:r>
      <w:r w:rsidRPr="00DF11BE">
        <w:rPr>
          <w:rFonts w:asciiTheme="minorEastAsia" w:hAnsiTheme="minorEastAsia" w:cs="宋体" w:hint="eastAsia"/>
          <w:color w:val="000000" w:themeColor="text1"/>
          <w:kern w:val="0"/>
          <w:sz w:val="24"/>
          <w:szCs w:val="24"/>
        </w:rPr>
        <w:t>概述</w:t>
      </w:r>
    </w:p>
    <w:p w:rsidR="00BE2533" w:rsidRPr="00DF11BE" w:rsidRDefault="00BE2533"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1.1.1 </w:t>
      </w:r>
      <w:r w:rsidRPr="00DF11BE">
        <w:rPr>
          <w:rFonts w:asciiTheme="minorEastAsia" w:hAnsiTheme="minorEastAsia" w:cs="宋体" w:hint="eastAsia"/>
          <w:color w:val="000000" w:themeColor="text1"/>
          <w:kern w:val="0"/>
          <w:sz w:val="24"/>
          <w:szCs w:val="24"/>
        </w:rPr>
        <w:t>本技术规格书适用陕西未来能源化工有限公司废催化剂过滤</w:t>
      </w:r>
      <w:r w:rsidR="00750A46">
        <w:rPr>
          <w:rFonts w:asciiTheme="minorEastAsia" w:hAnsiTheme="minorEastAsia" w:cs="宋体" w:hint="eastAsia"/>
          <w:color w:val="000000" w:themeColor="text1"/>
          <w:kern w:val="0"/>
          <w:sz w:val="24"/>
          <w:szCs w:val="24"/>
        </w:rPr>
        <w:t>工业化</w:t>
      </w:r>
      <w:r w:rsidRPr="00DF11BE">
        <w:rPr>
          <w:rFonts w:asciiTheme="minorEastAsia" w:hAnsiTheme="minorEastAsia" w:cs="宋体" w:hint="eastAsia"/>
          <w:color w:val="000000" w:themeColor="text1"/>
          <w:kern w:val="0"/>
          <w:sz w:val="24"/>
          <w:szCs w:val="24"/>
        </w:rPr>
        <w:t>装置埋刮板输送机以及配套工程的设计、制造及材料的选用、检验、验收、供货、包装运输及现场服务的相关技术说明，卖方将根据技术规格书中相关技术要求进行设计、制造和检验，确保系统及设备正常、安全、稳定的运行。</w:t>
      </w:r>
    </w:p>
    <w:p w:rsidR="00BE2533" w:rsidRDefault="00BE2533"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1.1.2 </w:t>
      </w:r>
      <w:r w:rsidRPr="00DF11BE">
        <w:rPr>
          <w:rFonts w:asciiTheme="minorEastAsia" w:hAnsiTheme="minorEastAsia" w:cs="宋体" w:hint="eastAsia"/>
          <w:color w:val="000000" w:themeColor="text1"/>
          <w:kern w:val="0"/>
          <w:sz w:val="24"/>
          <w:szCs w:val="24"/>
        </w:rPr>
        <w:t>技术规格书中所提到的供货范围是最低的供货范围及要求，卖方为保证设备正常稳定的运行，需增加的设施及控制系统也应在卖方的供货范围内。</w:t>
      </w:r>
    </w:p>
    <w:p w:rsidR="004F564E" w:rsidRDefault="004F564E"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Pr>
          <w:rFonts w:asciiTheme="minorEastAsia" w:hAnsiTheme="minorEastAsia" w:cs="宋体" w:hint="eastAsia"/>
          <w:color w:val="000000" w:themeColor="text1"/>
          <w:kern w:val="0"/>
          <w:sz w:val="24"/>
          <w:szCs w:val="24"/>
        </w:rPr>
        <w:t>1.1.3 投标方注册资金不低于800</w:t>
      </w:r>
      <w:r w:rsidR="00560530">
        <w:rPr>
          <w:rFonts w:asciiTheme="minorEastAsia" w:hAnsiTheme="minorEastAsia" w:cs="宋体" w:hint="eastAsia"/>
          <w:color w:val="000000" w:themeColor="text1"/>
          <w:kern w:val="0"/>
          <w:sz w:val="24"/>
          <w:szCs w:val="24"/>
        </w:rPr>
        <w:t>万，投标方需提供近五</w:t>
      </w:r>
      <w:r>
        <w:rPr>
          <w:rFonts w:asciiTheme="minorEastAsia" w:hAnsiTheme="minorEastAsia" w:cs="宋体" w:hint="eastAsia"/>
          <w:color w:val="000000" w:themeColor="text1"/>
          <w:kern w:val="0"/>
          <w:sz w:val="24"/>
          <w:szCs w:val="24"/>
        </w:rPr>
        <w:t>年类似业绩不少于3</w:t>
      </w:r>
      <w:r w:rsidR="00560530">
        <w:rPr>
          <w:rFonts w:asciiTheme="minorEastAsia" w:hAnsiTheme="minorEastAsia" w:cs="宋体" w:hint="eastAsia"/>
          <w:color w:val="000000" w:themeColor="text1"/>
          <w:kern w:val="0"/>
          <w:sz w:val="24"/>
          <w:szCs w:val="24"/>
        </w:rPr>
        <w:t>个</w:t>
      </w:r>
      <w:r>
        <w:rPr>
          <w:rFonts w:asciiTheme="minorEastAsia" w:hAnsiTheme="minorEastAsia" w:cs="宋体" w:hint="eastAsia"/>
          <w:color w:val="000000" w:themeColor="text1"/>
          <w:kern w:val="0"/>
          <w:sz w:val="24"/>
          <w:szCs w:val="24"/>
        </w:rPr>
        <w:t>，否则取消投标资格。</w:t>
      </w:r>
    </w:p>
    <w:p w:rsidR="004F564E" w:rsidRPr="004F564E" w:rsidRDefault="004F564E"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Pr>
          <w:rFonts w:asciiTheme="minorEastAsia" w:hAnsiTheme="minorEastAsia" w:cs="宋体" w:hint="eastAsia"/>
          <w:color w:val="000000" w:themeColor="text1"/>
          <w:kern w:val="0"/>
          <w:sz w:val="24"/>
          <w:szCs w:val="24"/>
        </w:rPr>
        <w:t>1.1.4 本次招标不接受中间代理商。</w:t>
      </w:r>
    </w:p>
    <w:p w:rsidR="00BE2533" w:rsidRPr="00DF11BE" w:rsidRDefault="00BE2533" w:rsidP="00751C7D">
      <w:pPr>
        <w:pStyle w:val="2"/>
        <w:spacing w:line="360" w:lineRule="auto"/>
        <w:rPr>
          <w:rFonts w:asciiTheme="minorEastAsia" w:eastAsiaTheme="minorEastAsia" w:hAnsiTheme="minorEastAsia" w:cs="Times New Roman"/>
          <w:color w:val="000000" w:themeColor="text1"/>
          <w:kern w:val="0"/>
        </w:rPr>
      </w:pPr>
      <w:bookmarkStart w:id="1" w:name="_Toc501006223"/>
      <w:r w:rsidRPr="00DF11BE">
        <w:rPr>
          <w:rFonts w:asciiTheme="minorEastAsia" w:eastAsiaTheme="minorEastAsia" w:hAnsiTheme="minorEastAsia" w:cs="Times New Roman"/>
          <w:color w:val="000000" w:themeColor="text1"/>
          <w:kern w:val="0"/>
        </w:rPr>
        <w:t xml:space="preserve">2 </w:t>
      </w:r>
      <w:r w:rsidRPr="00DF11BE">
        <w:rPr>
          <w:rFonts w:asciiTheme="minorEastAsia" w:eastAsiaTheme="minorEastAsia" w:hAnsiTheme="minorEastAsia" w:cs="Times New Roman" w:hint="eastAsia"/>
          <w:color w:val="000000" w:themeColor="text1"/>
          <w:kern w:val="0"/>
        </w:rPr>
        <w:t>设计基础</w:t>
      </w:r>
      <w:bookmarkEnd w:id="1"/>
    </w:p>
    <w:p w:rsidR="00BE2533" w:rsidRPr="00DF11BE" w:rsidRDefault="00BE2533" w:rsidP="00751C7D">
      <w:pPr>
        <w:autoSpaceDE w:val="0"/>
        <w:autoSpaceDN w:val="0"/>
        <w:adjustRightInd w:val="0"/>
        <w:spacing w:line="360" w:lineRule="auto"/>
        <w:jc w:val="left"/>
        <w:rPr>
          <w:rFonts w:asciiTheme="minorEastAsia" w:hAnsiTheme="minorEastAsia" w:cs="Courier"/>
          <w:color w:val="000000" w:themeColor="text1"/>
          <w:kern w:val="0"/>
          <w:sz w:val="24"/>
          <w:szCs w:val="24"/>
        </w:rPr>
      </w:pPr>
      <w:r w:rsidRPr="00DF11BE">
        <w:rPr>
          <w:rFonts w:asciiTheme="minorEastAsia" w:hAnsiTheme="minorEastAsia" w:cs="Times New Roman"/>
          <w:color w:val="000000" w:themeColor="text1"/>
          <w:kern w:val="0"/>
          <w:sz w:val="24"/>
          <w:szCs w:val="24"/>
        </w:rPr>
        <w:t>2.1</w:t>
      </w:r>
      <w:r w:rsidRPr="00DF11BE">
        <w:rPr>
          <w:rFonts w:asciiTheme="minorEastAsia" w:hAnsiTheme="minorEastAsia" w:cs="宋体" w:hint="eastAsia"/>
          <w:color w:val="000000" w:themeColor="text1"/>
          <w:kern w:val="0"/>
          <w:sz w:val="24"/>
          <w:szCs w:val="24"/>
        </w:rPr>
        <w:t>气象资料</w:t>
      </w:r>
    </w:p>
    <w:p w:rsidR="00BE2533" w:rsidRPr="00DF11BE" w:rsidRDefault="00BE2533"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地点：陕西省榆林市榆阳区芹河镇。安装地点为室外。</w:t>
      </w:r>
    </w:p>
    <w:p w:rsidR="00BE2533" w:rsidRPr="00DF11BE" w:rsidRDefault="00BE2533"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年平均气温</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 xml:space="preserve">8.6 </w:t>
      </w:r>
      <w:r w:rsidRPr="00DF11BE">
        <w:rPr>
          <w:rFonts w:asciiTheme="minorEastAsia" w:hAnsiTheme="minorEastAsia" w:cs="宋体" w:hint="eastAsia"/>
          <w:color w:val="000000" w:themeColor="text1"/>
          <w:kern w:val="0"/>
          <w:sz w:val="24"/>
          <w:szCs w:val="24"/>
        </w:rPr>
        <w:t>℃</w:t>
      </w:r>
    </w:p>
    <w:p w:rsidR="00BE2533" w:rsidRPr="00DF11BE" w:rsidRDefault="00BE2533"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极端最高气温</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 xml:space="preserve">38.6 </w:t>
      </w:r>
      <w:r w:rsidRPr="00DF11BE">
        <w:rPr>
          <w:rFonts w:asciiTheme="minorEastAsia" w:hAnsiTheme="minorEastAsia" w:cs="宋体" w:hint="eastAsia"/>
          <w:color w:val="000000" w:themeColor="text1"/>
          <w:kern w:val="0"/>
          <w:sz w:val="24"/>
          <w:szCs w:val="24"/>
        </w:rPr>
        <w:t>℃</w:t>
      </w:r>
    </w:p>
    <w:p w:rsidR="00BE2533" w:rsidRPr="00DF11BE" w:rsidRDefault="00BE2533"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极端最低气温</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 xml:space="preserve">-29 </w:t>
      </w:r>
      <w:r w:rsidRPr="00DF11BE">
        <w:rPr>
          <w:rFonts w:asciiTheme="minorEastAsia" w:hAnsiTheme="minorEastAsia" w:cs="宋体" w:hint="eastAsia"/>
          <w:color w:val="000000" w:themeColor="text1"/>
          <w:kern w:val="0"/>
          <w:sz w:val="24"/>
          <w:szCs w:val="24"/>
        </w:rPr>
        <w:t>℃</w:t>
      </w:r>
    </w:p>
    <w:p w:rsidR="00BE2533" w:rsidRPr="00DF11BE" w:rsidRDefault="00BE2533"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年平均相对湿度</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56%</w:t>
      </w:r>
    </w:p>
    <w:p w:rsidR="00BE2533" w:rsidRPr="00DF11BE" w:rsidRDefault="00BE2533"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年平均大气压</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896.11 hPa</w:t>
      </w:r>
    </w:p>
    <w:p w:rsidR="00BE2533" w:rsidRPr="00DF11BE" w:rsidRDefault="00BE2533"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历年平均降雨量</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397.7 mm</w:t>
      </w:r>
    </w:p>
    <w:p w:rsidR="00BE2533" w:rsidRPr="00DF11BE" w:rsidRDefault="00BE2533"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年平均风速</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2.2 m/s</w:t>
      </w:r>
    </w:p>
    <w:p w:rsidR="00BE2533" w:rsidRPr="00DF11BE" w:rsidRDefault="00BE2533"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年平均蒸发量</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1127-1546 mm</w:t>
      </w:r>
    </w:p>
    <w:p w:rsidR="00BE2533" w:rsidRPr="00DF11BE" w:rsidRDefault="00BE2533"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历年雷电平均天数</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 xml:space="preserve">29.9 </w:t>
      </w:r>
      <w:r w:rsidRPr="00DF11BE">
        <w:rPr>
          <w:rFonts w:asciiTheme="minorEastAsia" w:hAnsiTheme="minorEastAsia" w:cs="宋体" w:hint="eastAsia"/>
          <w:color w:val="000000" w:themeColor="text1"/>
          <w:kern w:val="0"/>
          <w:sz w:val="24"/>
          <w:szCs w:val="24"/>
        </w:rPr>
        <w:t>天</w:t>
      </w:r>
    </w:p>
    <w:p w:rsidR="00BE2533" w:rsidRPr="00DF11BE" w:rsidRDefault="00BE2533"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最大冻土深度</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1.5 m</w:t>
      </w:r>
    </w:p>
    <w:p w:rsidR="00BE2533" w:rsidRPr="00DF11BE" w:rsidRDefault="00BE2533" w:rsidP="00751C7D">
      <w:pPr>
        <w:autoSpaceDE w:val="0"/>
        <w:autoSpaceDN w:val="0"/>
        <w:adjustRightInd w:val="0"/>
        <w:spacing w:line="360" w:lineRule="auto"/>
        <w:jc w:val="left"/>
        <w:rPr>
          <w:rFonts w:asciiTheme="minorEastAsia" w:hAnsiTheme="minorEastAsia" w:cs="Courier"/>
          <w:color w:val="000000" w:themeColor="text1"/>
          <w:kern w:val="0"/>
          <w:sz w:val="24"/>
          <w:szCs w:val="24"/>
        </w:rPr>
      </w:pPr>
      <w:r w:rsidRPr="00DF11BE">
        <w:rPr>
          <w:rFonts w:asciiTheme="minorEastAsia" w:hAnsiTheme="minorEastAsia" w:cs="Times New Roman"/>
          <w:color w:val="000000" w:themeColor="text1"/>
          <w:kern w:val="0"/>
          <w:sz w:val="24"/>
          <w:szCs w:val="24"/>
        </w:rPr>
        <w:t>2.2</w:t>
      </w:r>
      <w:r w:rsidRPr="00DF11BE">
        <w:rPr>
          <w:rFonts w:asciiTheme="minorEastAsia" w:hAnsiTheme="minorEastAsia" w:cs="宋体" w:hint="eastAsia"/>
          <w:color w:val="000000" w:themeColor="text1"/>
          <w:kern w:val="0"/>
          <w:sz w:val="24"/>
          <w:szCs w:val="24"/>
        </w:rPr>
        <w:t>工作制度</w:t>
      </w:r>
      <w:r w:rsidRPr="00DF11BE">
        <w:rPr>
          <w:rFonts w:asciiTheme="minorEastAsia" w:hAnsiTheme="minorEastAsia" w:cs="Courier"/>
          <w:color w:val="000000" w:themeColor="text1"/>
          <w:kern w:val="0"/>
          <w:sz w:val="24"/>
          <w:szCs w:val="24"/>
        </w:rPr>
        <w:t>_</w:t>
      </w:r>
    </w:p>
    <w:p w:rsidR="00BE2533" w:rsidRPr="00DF11BE" w:rsidRDefault="00BE2533"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color w:val="000000" w:themeColor="text1"/>
          <w:kern w:val="0"/>
          <w:sz w:val="24"/>
          <w:szCs w:val="24"/>
        </w:rPr>
        <w:t xml:space="preserve">333 </w:t>
      </w:r>
      <w:r w:rsidRPr="00DF11BE">
        <w:rPr>
          <w:rFonts w:asciiTheme="minorEastAsia" w:hAnsiTheme="minorEastAsia" w:cs="宋体" w:hint="eastAsia"/>
          <w:color w:val="000000" w:themeColor="text1"/>
          <w:kern w:val="0"/>
          <w:sz w:val="24"/>
          <w:szCs w:val="24"/>
        </w:rPr>
        <w:t>天</w:t>
      </w:r>
      <w:r w:rsidRPr="00DF11BE">
        <w:rPr>
          <w:rFonts w:asciiTheme="minorEastAsia" w:hAnsiTheme="minorEastAsia" w:cs="宋体"/>
          <w:color w:val="000000" w:themeColor="text1"/>
          <w:kern w:val="0"/>
          <w:sz w:val="24"/>
          <w:szCs w:val="24"/>
        </w:rPr>
        <w:t>/</w:t>
      </w:r>
      <w:r w:rsidRPr="00DF11BE">
        <w:rPr>
          <w:rFonts w:asciiTheme="minorEastAsia" w:hAnsiTheme="minorEastAsia" w:cs="宋体" w:hint="eastAsia"/>
          <w:color w:val="000000" w:themeColor="text1"/>
          <w:kern w:val="0"/>
          <w:sz w:val="24"/>
          <w:szCs w:val="24"/>
        </w:rPr>
        <w:t>年</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宋体" w:hint="eastAsia"/>
          <w:color w:val="000000" w:themeColor="text1"/>
          <w:kern w:val="0"/>
          <w:sz w:val="24"/>
          <w:szCs w:val="24"/>
        </w:rPr>
        <w:t>每天运行</w:t>
      </w:r>
      <w:r w:rsidRPr="00DF11BE">
        <w:rPr>
          <w:rFonts w:asciiTheme="minorEastAsia" w:hAnsiTheme="minorEastAsia" w:cs="宋体"/>
          <w:color w:val="000000" w:themeColor="text1"/>
          <w:kern w:val="0"/>
          <w:sz w:val="24"/>
          <w:szCs w:val="24"/>
        </w:rPr>
        <w:t xml:space="preserve">24 </w:t>
      </w:r>
      <w:r w:rsidRPr="00DF11BE">
        <w:rPr>
          <w:rFonts w:asciiTheme="minorEastAsia" w:hAnsiTheme="minorEastAsia" w:cs="宋体" w:hint="eastAsia"/>
          <w:color w:val="000000" w:themeColor="text1"/>
          <w:kern w:val="0"/>
          <w:sz w:val="24"/>
          <w:szCs w:val="24"/>
        </w:rPr>
        <w:t>小时。</w:t>
      </w:r>
    </w:p>
    <w:p w:rsidR="00BE2533" w:rsidRPr="00DF11BE" w:rsidRDefault="00BE2533" w:rsidP="00751C7D">
      <w:pPr>
        <w:autoSpaceDE w:val="0"/>
        <w:autoSpaceDN w:val="0"/>
        <w:adjustRightInd w:val="0"/>
        <w:spacing w:line="360" w:lineRule="auto"/>
        <w:jc w:val="left"/>
        <w:rPr>
          <w:rFonts w:asciiTheme="minorEastAsia" w:hAnsiTheme="minorEastAsia" w:cs="Courier"/>
          <w:color w:val="000000" w:themeColor="text1"/>
          <w:kern w:val="0"/>
          <w:sz w:val="24"/>
          <w:szCs w:val="24"/>
        </w:rPr>
      </w:pPr>
      <w:r w:rsidRPr="00DF11BE">
        <w:rPr>
          <w:rFonts w:asciiTheme="minorEastAsia" w:hAnsiTheme="minorEastAsia" w:cs="Times New Roman"/>
          <w:color w:val="000000" w:themeColor="text1"/>
          <w:kern w:val="0"/>
          <w:sz w:val="24"/>
          <w:szCs w:val="24"/>
        </w:rPr>
        <w:t>2.3</w:t>
      </w:r>
      <w:r w:rsidRPr="00DF11BE">
        <w:rPr>
          <w:rFonts w:asciiTheme="minorEastAsia" w:hAnsiTheme="minorEastAsia" w:cs="宋体" w:hint="eastAsia"/>
          <w:color w:val="000000" w:themeColor="text1"/>
          <w:kern w:val="0"/>
          <w:sz w:val="24"/>
          <w:szCs w:val="24"/>
        </w:rPr>
        <w:t>单位</w:t>
      </w:r>
    </w:p>
    <w:p w:rsidR="00BE2533" w:rsidRPr="00DF11BE" w:rsidRDefault="00BE2533"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lastRenderedPageBreak/>
        <w:t>卖方提供文件测量单位须遵照</w:t>
      </w:r>
      <w:r w:rsidRPr="00DF11BE">
        <w:rPr>
          <w:rFonts w:asciiTheme="minorEastAsia" w:hAnsiTheme="minorEastAsia" w:cs="Times New Roman"/>
          <w:color w:val="000000" w:themeColor="text1"/>
          <w:kern w:val="0"/>
          <w:sz w:val="24"/>
          <w:szCs w:val="24"/>
        </w:rPr>
        <w:t xml:space="preserve">SI </w:t>
      </w:r>
      <w:r w:rsidRPr="00DF11BE">
        <w:rPr>
          <w:rFonts w:asciiTheme="minorEastAsia" w:hAnsiTheme="minorEastAsia" w:cs="宋体" w:hint="eastAsia"/>
          <w:color w:val="000000" w:themeColor="text1"/>
          <w:kern w:val="0"/>
          <w:sz w:val="24"/>
          <w:szCs w:val="24"/>
        </w:rPr>
        <w:t>制。</w:t>
      </w:r>
    </w:p>
    <w:p w:rsidR="00BE2533" w:rsidRPr="00DF11BE" w:rsidRDefault="00BE2533" w:rsidP="00751C7D">
      <w:pPr>
        <w:autoSpaceDE w:val="0"/>
        <w:autoSpaceDN w:val="0"/>
        <w:adjustRightInd w:val="0"/>
        <w:spacing w:line="360" w:lineRule="auto"/>
        <w:jc w:val="left"/>
        <w:rPr>
          <w:rFonts w:asciiTheme="minorEastAsia" w:hAnsiTheme="minorEastAsia" w:cs="Courier"/>
          <w:color w:val="000000" w:themeColor="text1"/>
          <w:kern w:val="0"/>
          <w:sz w:val="24"/>
          <w:szCs w:val="24"/>
        </w:rPr>
      </w:pPr>
      <w:r w:rsidRPr="00DF11BE">
        <w:rPr>
          <w:rFonts w:asciiTheme="minorEastAsia" w:hAnsiTheme="minorEastAsia" w:cs="Times New Roman"/>
          <w:color w:val="000000" w:themeColor="text1"/>
          <w:kern w:val="0"/>
          <w:sz w:val="24"/>
          <w:szCs w:val="24"/>
        </w:rPr>
        <w:t>2.4</w:t>
      </w:r>
      <w:r w:rsidRPr="00DF11BE">
        <w:rPr>
          <w:rFonts w:asciiTheme="minorEastAsia" w:hAnsiTheme="minorEastAsia" w:cs="宋体" w:hint="eastAsia"/>
          <w:color w:val="000000" w:themeColor="text1"/>
          <w:kern w:val="0"/>
          <w:sz w:val="24"/>
          <w:szCs w:val="24"/>
        </w:rPr>
        <w:t>输送介质</w:t>
      </w:r>
    </w:p>
    <w:p w:rsidR="00BE2533" w:rsidRPr="00DF11BE" w:rsidRDefault="00BE2533"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物料：铁基废催化剂渣</w:t>
      </w:r>
    </w:p>
    <w:p w:rsidR="00BE2533" w:rsidRPr="00DF11BE" w:rsidRDefault="00BE2533"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粒度：</w:t>
      </w:r>
      <w:r w:rsidRPr="00DF11BE">
        <w:rPr>
          <w:rFonts w:asciiTheme="minorEastAsia" w:hAnsiTheme="minorEastAsia" w:cs="Times New Roman"/>
          <w:color w:val="000000" w:themeColor="text1"/>
          <w:kern w:val="0"/>
          <w:sz w:val="24"/>
          <w:szCs w:val="24"/>
        </w:rPr>
        <w:t>60-80</w:t>
      </w:r>
      <w:r w:rsidRPr="00DF11BE">
        <w:rPr>
          <w:rFonts w:asciiTheme="minorEastAsia" w:hAnsiTheme="minorEastAsia" w:cs="宋体" w:hint="eastAsia"/>
          <w:color w:val="000000" w:themeColor="text1"/>
          <w:kern w:val="0"/>
          <w:sz w:val="24"/>
          <w:szCs w:val="24"/>
        </w:rPr>
        <w:t>μ</w:t>
      </w:r>
      <w:r w:rsidRPr="00DF11BE">
        <w:rPr>
          <w:rFonts w:asciiTheme="minorEastAsia" w:hAnsiTheme="minorEastAsia" w:cs="Times New Roman"/>
          <w:color w:val="000000" w:themeColor="text1"/>
          <w:kern w:val="0"/>
          <w:sz w:val="24"/>
          <w:szCs w:val="24"/>
        </w:rPr>
        <w:t>m</w:t>
      </w:r>
    </w:p>
    <w:p w:rsidR="0044752A" w:rsidRPr="00DF11BE" w:rsidRDefault="00BE2533" w:rsidP="00751C7D">
      <w:pPr>
        <w:spacing w:line="360" w:lineRule="auto"/>
        <w:jc w:val="left"/>
        <w:rPr>
          <w:rFonts w:asciiTheme="minorEastAsia" w:hAnsiTheme="minorEastAsia" w:cs="Times New Roman"/>
          <w:color w:val="000000" w:themeColor="text1"/>
          <w:kern w:val="0"/>
          <w:sz w:val="16"/>
          <w:szCs w:val="16"/>
        </w:rPr>
      </w:pPr>
      <w:r w:rsidRPr="00DF11BE">
        <w:rPr>
          <w:rFonts w:asciiTheme="minorEastAsia" w:hAnsiTheme="minorEastAsia" w:cs="宋体" w:hint="eastAsia"/>
          <w:color w:val="000000" w:themeColor="text1"/>
          <w:kern w:val="0"/>
          <w:sz w:val="24"/>
          <w:szCs w:val="24"/>
        </w:rPr>
        <w:t>密度：</w:t>
      </w:r>
      <w:r w:rsidRPr="00DF11BE">
        <w:rPr>
          <w:rFonts w:asciiTheme="minorEastAsia" w:hAnsiTheme="minorEastAsia" w:cs="Times New Roman"/>
          <w:color w:val="000000" w:themeColor="text1"/>
          <w:kern w:val="0"/>
          <w:sz w:val="24"/>
          <w:szCs w:val="24"/>
        </w:rPr>
        <w:t>0.8-1t/m</w:t>
      </w:r>
      <w:r w:rsidRPr="00DF11BE">
        <w:rPr>
          <w:rFonts w:asciiTheme="minorEastAsia" w:hAnsiTheme="minorEastAsia" w:cs="Times New Roman"/>
          <w:color w:val="000000" w:themeColor="text1"/>
          <w:kern w:val="0"/>
          <w:sz w:val="16"/>
          <w:szCs w:val="16"/>
        </w:rPr>
        <w:t>3</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温度：</w:t>
      </w:r>
      <w:r w:rsidRPr="00DF11BE">
        <w:rPr>
          <w:rFonts w:asciiTheme="minorEastAsia" w:hAnsiTheme="minorEastAsia" w:cs="Times New Roman"/>
          <w:color w:val="000000" w:themeColor="text1"/>
          <w:kern w:val="0"/>
          <w:sz w:val="24"/>
          <w:szCs w:val="24"/>
        </w:rPr>
        <w:t>120</w:t>
      </w:r>
      <w:r w:rsidRPr="00DF11BE">
        <w:rPr>
          <w:rFonts w:asciiTheme="minorEastAsia" w:hAnsiTheme="minorEastAsia" w:cs="宋体" w:hint="eastAsia"/>
          <w:color w:val="000000" w:themeColor="text1"/>
          <w:kern w:val="0"/>
          <w:sz w:val="24"/>
          <w:szCs w:val="24"/>
        </w:rPr>
        <w:t>℃</w:t>
      </w:r>
    </w:p>
    <w:p w:rsidR="00FB0A06" w:rsidRPr="00DF11BE" w:rsidRDefault="00FB0A06" w:rsidP="00751C7D">
      <w:pPr>
        <w:pStyle w:val="2"/>
        <w:spacing w:line="360" w:lineRule="auto"/>
        <w:rPr>
          <w:rFonts w:asciiTheme="minorEastAsia" w:eastAsiaTheme="minorEastAsia" w:hAnsiTheme="minorEastAsia" w:cs="Times New Roman"/>
          <w:color w:val="000000" w:themeColor="text1"/>
          <w:kern w:val="0"/>
        </w:rPr>
      </w:pPr>
      <w:bookmarkStart w:id="2" w:name="_Toc501006224"/>
      <w:r w:rsidRPr="00DF11BE">
        <w:rPr>
          <w:rFonts w:asciiTheme="minorEastAsia" w:eastAsiaTheme="minorEastAsia" w:hAnsiTheme="minorEastAsia" w:cs="Times New Roman"/>
          <w:color w:val="000000" w:themeColor="text1"/>
          <w:kern w:val="0"/>
        </w:rPr>
        <w:t xml:space="preserve">3 </w:t>
      </w:r>
      <w:r w:rsidRPr="00DF11BE">
        <w:rPr>
          <w:rFonts w:asciiTheme="minorEastAsia" w:eastAsiaTheme="minorEastAsia" w:hAnsiTheme="minorEastAsia" w:cs="Times New Roman" w:hint="eastAsia"/>
          <w:color w:val="000000" w:themeColor="text1"/>
          <w:kern w:val="0"/>
        </w:rPr>
        <w:t>采用的标准</w:t>
      </w:r>
      <w:bookmarkEnd w:id="2"/>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3.1 </w:t>
      </w:r>
      <w:r w:rsidRPr="00DF11BE">
        <w:rPr>
          <w:rFonts w:asciiTheme="minorEastAsia" w:hAnsiTheme="minorEastAsia" w:cs="宋体" w:hint="eastAsia"/>
          <w:color w:val="000000" w:themeColor="text1"/>
          <w:kern w:val="0"/>
          <w:sz w:val="24"/>
          <w:szCs w:val="24"/>
        </w:rPr>
        <w:t>标准、规范</w:t>
      </w:r>
    </w:p>
    <w:p w:rsidR="00FB0A06" w:rsidRPr="00DF11BE" w:rsidRDefault="00FB0A06" w:rsidP="00751C7D">
      <w:pPr>
        <w:autoSpaceDE w:val="0"/>
        <w:autoSpaceDN w:val="0"/>
        <w:adjustRightInd w:val="0"/>
        <w:spacing w:line="360" w:lineRule="auto"/>
        <w:ind w:firstLineChars="150" w:firstLine="36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埋刮板输送机及其配套工程的设计、制造、测试、检验、包装、运输、储存等应遵照下列最新版的标准及规范，但不限于此。</w:t>
      </w:r>
    </w:p>
    <w:p w:rsidR="00FB0A06" w:rsidRPr="00DF11BE" w:rsidRDefault="00FB0A06"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《埋刮板输送机》</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GB10596-2011</w:t>
      </w:r>
    </w:p>
    <w:p w:rsidR="00FB0A06" w:rsidRPr="00DF11BE" w:rsidRDefault="00FB0A06"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《运输机械术语</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宋体" w:hint="eastAsia"/>
          <w:color w:val="000000" w:themeColor="text1"/>
          <w:kern w:val="0"/>
          <w:sz w:val="24"/>
          <w:szCs w:val="24"/>
        </w:rPr>
        <w:t>埋刮板输送机》</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GB/T14521.5-1993</w:t>
      </w:r>
    </w:p>
    <w:p w:rsidR="00FB0A06" w:rsidRPr="00DF11BE" w:rsidRDefault="00FB0A06"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《埋刮板输送机</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宋体" w:hint="eastAsia"/>
          <w:color w:val="000000" w:themeColor="text1"/>
          <w:kern w:val="0"/>
          <w:sz w:val="24"/>
          <w:szCs w:val="24"/>
        </w:rPr>
        <w:t>安全规范》</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JB 6132-1992</w:t>
      </w:r>
    </w:p>
    <w:p w:rsidR="00FB0A06" w:rsidRPr="00DF11BE" w:rsidRDefault="00FB0A06"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《埋刮板输送机用链条、刮板和链轮》</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JB/T 9154-2008</w:t>
      </w:r>
    </w:p>
    <w:p w:rsidR="00FB0A06" w:rsidRPr="00DF11BE" w:rsidRDefault="00FB0A06"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《埋弧焊的推荐坡口》</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GB985.2-2008</w:t>
      </w:r>
    </w:p>
    <w:p w:rsidR="00FB0A06" w:rsidRPr="00DF11BE" w:rsidRDefault="00FB0A06"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《形状和位置公差、未注公差值》</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GB1184-1996</w:t>
      </w:r>
    </w:p>
    <w:p w:rsidR="00FB0A06" w:rsidRPr="00DF11BE" w:rsidRDefault="00FB0A06"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《一般公差未注公差的线性和角度尺寸的公差》</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GB/T1804-1996</w:t>
      </w:r>
    </w:p>
    <w:p w:rsidR="00FB0A06" w:rsidRPr="00DF11BE" w:rsidRDefault="00FB0A06"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《金属熔化焊焊接接头射线照相》</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GB3323-2005</w:t>
      </w:r>
    </w:p>
    <w:p w:rsidR="00FB0A06" w:rsidRPr="00DF11BE" w:rsidRDefault="00FB0A06"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《钢质模锻件通用技术条件》</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GB/T12361-2003</w:t>
      </w:r>
    </w:p>
    <w:p w:rsidR="00FB0A06" w:rsidRPr="00DF11BE" w:rsidRDefault="00FB0A06"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《弹性套柱销联轴器》</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GB4323-2002</w:t>
      </w:r>
    </w:p>
    <w:p w:rsidR="00FB0A06" w:rsidRPr="00DF11BE" w:rsidRDefault="00FB0A06"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《弹性柱销齿式联轴器》</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GB5015-2003</w:t>
      </w:r>
    </w:p>
    <w:p w:rsidR="00FB0A06" w:rsidRPr="00DF11BE" w:rsidRDefault="00FB0A06"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《液力偶合器型式与基本参数》</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GB/T5837-2008</w:t>
      </w:r>
    </w:p>
    <w:p w:rsidR="00FB0A06" w:rsidRPr="00DF11BE" w:rsidRDefault="00FB0A06"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《铸钢件射线照相检测》</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GB5677-2007</w:t>
      </w:r>
    </w:p>
    <w:p w:rsidR="00FB0A06" w:rsidRPr="00DF11BE" w:rsidRDefault="00FB0A06"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《外壳防护等级（</w:t>
      </w:r>
      <w:r w:rsidRPr="00DF11BE">
        <w:rPr>
          <w:rFonts w:asciiTheme="minorEastAsia" w:hAnsiTheme="minorEastAsia" w:cs="Times New Roman"/>
          <w:color w:val="000000" w:themeColor="text1"/>
          <w:kern w:val="0"/>
          <w:sz w:val="24"/>
          <w:szCs w:val="24"/>
        </w:rPr>
        <w:t xml:space="preserve">IP </w:t>
      </w:r>
      <w:r w:rsidRPr="00DF11BE">
        <w:rPr>
          <w:rFonts w:asciiTheme="minorEastAsia" w:hAnsiTheme="minorEastAsia" w:cs="宋体" w:hint="eastAsia"/>
          <w:color w:val="000000" w:themeColor="text1"/>
          <w:kern w:val="0"/>
          <w:sz w:val="24"/>
          <w:szCs w:val="24"/>
        </w:rPr>
        <w:t>代码）》</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GB4208-2008</w:t>
      </w:r>
    </w:p>
    <w:p w:rsidR="00FB0A06" w:rsidRPr="00DF11BE" w:rsidRDefault="00FB0A06"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《钢锻件超声检测方法》</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GB6402-2008</w:t>
      </w:r>
    </w:p>
    <w:p w:rsidR="00FB0A06" w:rsidRPr="00DF11BE" w:rsidRDefault="00FB0A06"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《工程机械</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宋体" w:hint="eastAsia"/>
          <w:color w:val="000000" w:themeColor="text1"/>
          <w:kern w:val="0"/>
          <w:sz w:val="24"/>
          <w:szCs w:val="24"/>
        </w:rPr>
        <w:t>包装通用技术条件》</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JB/T5947-1991</w:t>
      </w:r>
    </w:p>
    <w:p w:rsidR="00FB0A06" w:rsidRPr="00DF11BE" w:rsidRDefault="00FB0A06"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《标牌》</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GB/T13306-2011</w:t>
      </w:r>
    </w:p>
    <w:p w:rsidR="00FB0A06" w:rsidRPr="00DF11BE" w:rsidRDefault="00FB0A06"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《旋转电机定额和性能》</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GB755-2008</w:t>
      </w:r>
    </w:p>
    <w:p w:rsidR="00FB0A06" w:rsidRPr="00DF11BE" w:rsidRDefault="00FB0A06"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lastRenderedPageBreak/>
        <w:t>《电气装置安装工程低压电器施工及验收规范》</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GB 50254-2014</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注：卖方须补全相关标准规范，由买方认可后方可实施。</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3.2 </w:t>
      </w:r>
      <w:r w:rsidRPr="00DF11BE">
        <w:rPr>
          <w:rFonts w:asciiTheme="minorEastAsia" w:hAnsiTheme="minorEastAsia" w:cs="宋体" w:hint="eastAsia"/>
          <w:color w:val="000000" w:themeColor="text1"/>
          <w:kern w:val="0"/>
          <w:sz w:val="24"/>
          <w:szCs w:val="24"/>
        </w:rPr>
        <w:t>文件优先顺序</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若在文件中有冲突，优先的递减次序如下：</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color w:val="000000" w:themeColor="text1"/>
          <w:kern w:val="0"/>
          <w:sz w:val="24"/>
          <w:szCs w:val="24"/>
        </w:rPr>
        <w:t xml:space="preserve">1) </w:t>
      </w:r>
      <w:r w:rsidRPr="00DF11BE">
        <w:rPr>
          <w:rFonts w:asciiTheme="minorEastAsia" w:hAnsiTheme="minorEastAsia" w:cs="宋体" w:hint="eastAsia"/>
          <w:color w:val="000000" w:themeColor="text1"/>
          <w:kern w:val="0"/>
          <w:sz w:val="24"/>
          <w:szCs w:val="24"/>
        </w:rPr>
        <w:t>采购订单</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color w:val="000000" w:themeColor="text1"/>
          <w:kern w:val="0"/>
          <w:sz w:val="24"/>
          <w:szCs w:val="24"/>
        </w:rPr>
        <w:t xml:space="preserve">2) </w:t>
      </w:r>
      <w:r w:rsidRPr="00DF11BE">
        <w:rPr>
          <w:rFonts w:asciiTheme="minorEastAsia" w:hAnsiTheme="minorEastAsia" w:cs="宋体" w:hint="eastAsia"/>
          <w:color w:val="000000" w:themeColor="text1"/>
          <w:kern w:val="0"/>
          <w:sz w:val="24"/>
          <w:szCs w:val="24"/>
        </w:rPr>
        <w:t>材料请购文件（包括技术规格书和料单）</w:t>
      </w:r>
    </w:p>
    <w:p w:rsidR="00FB0A06" w:rsidRPr="00DF11BE" w:rsidRDefault="00FB0A06" w:rsidP="00751C7D">
      <w:pPr>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color w:val="000000" w:themeColor="text1"/>
          <w:kern w:val="0"/>
          <w:sz w:val="24"/>
          <w:szCs w:val="24"/>
        </w:rPr>
        <w:t xml:space="preserve">3) </w:t>
      </w:r>
      <w:r w:rsidRPr="00DF11BE">
        <w:rPr>
          <w:rFonts w:asciiTheme="minorEastAsia" w:hAnsiTheme="minorEastAsia" w:cs="宋体" w:hint="eastAsia"/>
          <w:color w:val="000000" w:themeColor="text1"/>
          <w:kern w:val="0"/>
          <w:sz w:val="24"/>
          <w:szCs w:val="24"/>
        </w:rPr>
        <w:t>买方规定（或工程规定）</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color w:val="000000" w:themeColor="text1"/>
          <w:kern w:val="0"/>
          <w:sz w:val="24"/>
          <w:szCs w:val="24"/>
        </w:rPr>
        <w:t xml:space="preserve">4) </w:t>
      </w:r>
      <w:r w:rsidRPr="00DF11BE">
        <w:rPr>
          <w:rFonts w:asciiTheme="minorEastAsia" w:hAnsiTheme="minorEastAsia" w:cs="宋体" w:hint="eastAsia"/>
          <w:color w:val="000000" w:themeColor="text1"/>
          <w:kern w:val="0"/>
          <w:sz w:val="24"/>
          <w:szCs w:val="24"/>
        </w:rPr>
        <w:t>国际规范、标准及行业标准。</w:t>
      </w:r>
    </w:p>
    <w:p w:rsidR="00FB0A06" w:rsidRPr="00DF11BE" w:rsidRDefault="00FB0A06" w:rsidP="0007190D">
      <w:pPr>
        <w:pStyle w:val="2"/>
        <w:spacing w:line="240" w:lineRule="auto"/>
        <w:rPr>
          <w:rFonts w:asciiTheme="minorEastAsia" w:eastAsiaTheme="minorEastAsia" w:hAnsiTheme="minorEastAsia" w:cs="Times New Roman"/>
          <w:color w:val="000000" w:themeColor="text1"/>
          <w:kern w:val="0"/>
        </w:rPr>
      </w:pPr>
      <w:bookmarkStart w:id="3" w:name="_Toc501006225"/>
      <w:r w:rsidRPr="00DF11BE">
        <w:rPr>
          <w:rFonts w:asciiTheme="minorEastAsia" w:eastAsiaTheme="minorEastAsia" w:hAnsiTheme="minorEastAsia" w:cs="Times New Roman"/>
          <w:color w:val="000000" w:themeColor="text1"/>
          <w:kern w:val="0"/>
        </w:rPr>
        <w:t xml:space="preserve">4 </w:t>
      </w:r>
      <w:r w:rsidRPr="00DF11BE">
        <w:rPr>
          <w:rFonts w:asciiTheme="minorEastAsia" w:eastAsiaTheme="minorEastAsia" w:hAnsiTheme="minorEastAsia" w:cs="Times New Roman" w:hint="eastAsia"/>
          <w:color w:val="000000" w:themeColor="text1"/>
          <w:kern w:val="0"/>
        </w:rPr>
        <w:t>技术要求</w:t>
      </w:r>
      <w:bookmarkEnd w:id="3"/>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4.1 </w:t>
      </w:r>
      <w:r w:rsidRPr="00DF11BE">
        <w:rPr>
          <w:rFonts w:asciiTheme="minorEastAsia" w:hAnsiTheme="minorEastAsia" w:cs="宋体" w:hint="eastAsia"/>
          <w:color w:val="000000" w:themeColor="text1"/>
          <w:kern w:val="0"/>
          <w:sz w:val="24"/>
          <w:szCs w:val="24"/>
        </w:rPr>
        <w:t>埋刮板输送机的设计应满足满载启动、正常运行和带载停机等环境（条件）及工况的要求。同时满足物料温度为</w:t>
      </w:r>
      <w:r w:rsidRPr="00DF11BE">
        <w:rPr>
          <w:rFonts w:asciiTheme="minorEastAsia" w:hAnsiTheme="minorEastAsia" w:cs="Times New Roman"/>
          <w:color w:val="000000" w:themeColor="text1"/>
          <w:kern w:val="0"/>
          <w:sz w:val="24"/>
          <w:szCs w:val="24"/>
        </w:rPr>
        <w:t>120</w:t>
      </w:r>
      <w:r w:rsidRPr="00DF11BE">
        <w:rPr>
          <w:rFonts w:asciiTheme="minorEastAsia" w:hAnsiTheme="minorEastAsia" w:cs="宋体" w:hint="eastAsia"/>
          <w:color w:val="000000" w:themeColor="text1"/>
          <w:kern w:val="0"/>
          <w:sz w:val="24"/>
          <w:szCs w:val="24"/>
        </w:rPr>
        <w:t>℃的要求。防止物料后溜，斜段角度尽可能降低。</w:t>
      </w:r>
    </w:p>
    <w:p w:rsidR="006C2BB8" w:rsidRDefault="00FB0A06" w:rsidP="00751C7D">
      <w:pPr>
        <w:autoSpaceDE w:val="0"/>
        <w:autoSpaceDN w:val="0"/>
        <w:adjustRightInd w:val="0"/>
        <w:spacing w:line="360" w:lineRule="auto"/>
        <w:ind w:firstLineChars="200" w:firstLine="48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尾部装车缓冲仓体积为</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3m</w:t>
      </w:r>
      <w:r w:rsidRPr="00DF11BE">
        <w:rPr>
          <w:rFonts w:asciiTheme="minorEastAsia" w:hAnsiTheme="minorEastAsia" w:cs="Times New Roman"/>
          <w:color w:val="000000" w:themeColor="text1"/>
          <w:kern w:val="0"/>
          <w:sz w:val="16"/>
          <w:szCs w:val="16"/>
          <w:vertAlign w:val="superscript"/>
        </w:rPr>
        <w:t>3</w:t>
      </w:r>
      <w:r w:rsidRPr="00DF11BE">
        <w:rPr>
          <w:rFonts w:asciiTheme="minorEastAsia" w:hAnsiTheme="minorEastAsia" w:cs="Times New Roman"/>
          <w:color w:val="000000" w:themeColor="text1"/>
          <w:kern w:val="0"/>
          <w:sz w:val="24"/>
          <w:szCs w:val="24"/>
        </w:rPr>
        <w:t>,</w:t>
      </w:r>
      <w:r w:rsidRPr="00DF11BE">
        <w:rPr>
          <w:rFonts w:asciiTheme="minorEastAsia" w:hAnsiTheme="minorEastAsia" w:cs="宋体" w:hint="eastAsia"/>
          <w:color w:val="000000" w:themeColor="text1"/>
          <w:kern w:val="0"/>
          <w:sz w:val="24"/>
          <w:szCs w:val="24"/>
        </w:rPr>
        <w:t>出料口处增设电动插板阀，最终出料口距离地面为</w:t>
      </w:r>
      <w:r w:rsidRPr="00DF11BE">
        <w:rPr>
          <w:rFonts w:asciiTheme="minorEastAsia" w:hAnsiTheme="minorEastAsia" w:cs="Times New Roman"/>
          <w:color w:val="000000" w:themeColor="text1"/>
          <w:kern w:val="0"/>
          <w:sz w:val="24"/>
          <w:szCs w:val="24"/>
        </w:rPr>
        <w:t>2.5m</w:t>
      </w:r>
      <w:r w:rsidR="0055445A">
        <w:rPr>
          <w:rFonts w:asciiTheme="minorEastAsia" w:hAnsiTheme="minorEastAsia" w:cs="Times New Roman" w:hint="eastAsia"/>
          <w:color w:val="000000" w:themeColor="text1"/>
          <w:kern w:val="0"/>
          <w:sz w:val="24"/>
          <w:szCs w:val="24"/>
        </w:rPr>
        <w:t>，</w:t>
      </w:r>
      <w:r w:rsidRPr="00DF11BE">
        <w:rPr>
          <w:rFonts w:asciiTheme="minorEastAsia" w:hAnsiTheme="minorEastAsia" w:cs="宋体" w:hint="eastAsia"/>
          <w:color w:val="000000" w:themeColor="text1"/>
          <w:kern w:val="0"/>
          <w:sz w:val="24"/>
          <w:szCs w:val="24"/>
        </w:rPr>
        <w:t>满足装车要求</w:t>
      </w:r>
      <w:r w:rsidR="0007190D">
        <w:rPr>
          <w:rFonts w:asciiTheme="minorEastAsia" w:hAnsiTheme="minorEastAsia" w:cs="宋体" w:hint="eastAsia"/>
          <w:color w:val="000000" w:themeColor="text1"/>
          <w:kern w:val="0"/>
          <w:sz w:val="24"/>
          <w:szCs w:val="24"/>
        </w:rPr>
        <w:t>。</w:t>
      </w:r>
      <w:r w:rsidR="002B165A">
        <w:rPr>
          <w:rFonts w:asciiTheme="minorEastAsia" w:hAnsiTheme="minorEastAsia" w:cs="宋体" w:hint="eastAsia"/>
          <w:color w:val="000000" w:themeColor="text1"/>
          <w:kern w:val="0"/>
          <w:sz w:val="24"/>
          <w:szCs w:val="24"/>
        </w:rPr>
        <w:t>（电动插板阀采用扬州永瑞机械有限公司、</w:t>
      </w:r>
      <w:r w:rsidR="00360285">
        <w:rPr>
          <w:rFonts w:asciiTheme="minorEastAsia" w:hAnsiTheme="minorEastAsia" w:cs="宋体" w:hint="eastAsia"/>
          <w:color w:val="000000" w:themeColor="text1"/>
          <w:kern w:val="0"/>
          <w:sz w:val="24"/>
          <w:szCs w:val="24"/>
        </w:rPr>
        <w:t>安徽盛运重工机械有限责任公司或其他知名品牌</w:t>
      </w:r>
      <w:r w:rsidR="002B165A">
        <w:rPr>
          <w:rFonts w:asciiTheme="minorEastAsia" w:hAnsiTheme="minorEastAsia" w:cs="宋体" w:hint="eastAsia"/>
          <w:color w:val="000000" w:themeColor="text1"/>
          <w:kern w:val="0"/>
          <w:sz w:val="24"/>
          <w:szCs w:val="24"/>
        </w:rPr>
        <w:t>）</w:t>
      </w:r>
    </w:p>
    <w:p w:rsidR="00FB0A06" w:rsidRDefault="0055445A" w:rsidP="00751C7D">
      <w:pPr>
        <w:autoSpaceDE w:val="0"/>
        <w:autoSpaceDN w:val="0"/>
        <w:adjustRightInd w:val="0"/>
        <w:spacing w:line="360" w:lineRule="auto"/>
        <w:ind w:firstLineChars="200" w:firstLine="480"/>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埋刮板</w:t>
      </w:r>
      <w:r>
        <w:rPr>
          <w:rFonts w:asciiTheme="minorEastAsia" w:hAnsiTheme="minorEastAsia" w:cs="Times New Roman" w:hint="eastAsia"/>
          <w:color w:val="000000" w:themeColor="text1"/>
          <w:kern w:val="0"/>
          <w:sz w:val="24"/>
          <w:szCs w:val="24"/>
        </w:rPr>
        <w:t>输送机在</w:t>
      </w:r>
      <w:r w:rsidR="00DF33D7">
        <w:rPr>
          <w:rFonts w:asciiTheme="minorEastAsia" w:hAnsiTheme="minorEastAsia" w:cs="Times New Roman" w:hint="eastAsia"/>
          <w:color w:val="000000" w:themeColor="text1"/>
          <w:kern w:val="0"/>
          <w:sz w:val="24"/>
          <w:szCs w:val="24"/>
        </w:rPr>
        <w:t>钢结构</w:t>
      </w:r>
      <w:r>
        <w:rPr>
          <w:rFonts w:asciiTheme="minorEastAsia" w:hAnsiTheme="minorEastAsia" w:cs="Times New Roman" w:hint="eastAsia"/>
          <w:color w:val="000000" w:themeColor="text1"/>
          <w:kern w:val="0"/>
          <w:sz w:val="24"/>
          <w:szCs w:val="24"/>
        </w:rPr>
        <w:t>框架0米层设置，</w:t>
      </w:r>
      <w:r w:rsidR="00DF33D7">
        <w:rPr>
          <w:rFonts w:asciiTheme="minorEastAsia" w:hAnsiTheme="minorEastAsia" w:cs="Times New Roman" w:hint="eastAsia"/>
          <w:color w:val="000000" w:themeColor="text1"/>
          <w:kern w:val="0"/>
          <w:sz w:val="24"/>
          <w:szCs w:val="24"/>
        </w:rPr>
        <w:t>钢结构</w:t>
      </w:r>
      <w:r>
        <w:rPr>
          <w:rFonts w:asciiTheme="minorEastAsia" w:hAnsiTheme="minorEastAsia" w:cs="Times New Roman" w:hint="eastAsia"/>
          <w:color w:val="000000" w:themeColor="text1"/>
          <w:kern w:val="0"/>
          <w:sz w:val="24"/>
          <w:szCs w:val="24"/>
        </w:rPr>
        <w:t>框架高度4.5米，输送机最大安装高度需满足检修空间需求。</w:t>
      </w:r>
    </w:p>
    <w:p w:rsidR="0055445A" w:rsidRDefault="0055445A" w:rsidP="00751C7D">
      <w:pPr>
        <w:autoSpaceDE w:val="0"/>
        <w:autoSpaceDN w:val="0"/>
        <w:adjustRightInd w:val="0"/>
        <w:spacing w:line="360" w:lineRule="auto"/>
        <w:ind w:firstLineChars="200" w:firstLine="480"/>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埋刮板</w:t>
      </w:r>
      <w:r>
        <w:rPr>
          <w:rFonts w:asciiTheme="minorEastAsia" w:hAnsiTheme="minorEastAsia" w:cs="Times New Roman" w:hint="eastAsia"/>
          <w:color w:val="000000" w:themeColor="text1"/>
          <w:kern w:val="0"/>
          <w:sz w:val="24"/>
          <w:szCs w:val="24"/>
        </w:rPr>
        <w:t>输送机带变频调速功能</w:t>
      </w:r>
      <w:r w:rsidR="000A3FDA">
        <w:rPr>
          <w:rFonts w:asciiTheme="minorEastAsia" w:hAnsiTheme="minorEastAsia" w:cs="Times New Roman" w:hint="eastAsia"/>
          <w:color w:val="000000" w:themeColor="text1"/>
          <w:kern w:val="0"/>
          <w:sz w:val="24"/>
          <w:szCs w:val="24"/>
        </w:rPr>
        <w:t>及断链失速报警停机功能</w:t>
      </w:r>
      <w:r>
        <w:rPr>
          <w:rFonts w:asciiTheme="minorEastAsia" w:hAnsiTheme="minorEastAsia" w:cs="Times New Roman" w:hint="eastAsia"/>
          <w:color w:val="000000" w:themeColor="text1"/>
          <w:kern w:val="0"/>
          <w:sz w:val="24"/>
          <w:szCs w:val="24"/>
        </w:rPr>
        <w:t>。</w:t>
      </w:r>
    </w:p>
    <w:p w:rsidR="0055445A" w:rsidRPr="0055445A" w:rsidRDefault="0055445A" w:rsidP="0055445A">
      <w:pPr>
        <w:autoSpaceDE w:val="0"/>
        <w:autoSpaceDN w:val="0"/>
        <w:adjustRightInd w:val="0"/>
        <w:spacing w:line="360" w:lineRule="auto"/>
        <w:ind w:firstLineChars="200" w:firstLine="480"/>
        <w:jc w:val="left"/>
        <w:rPr>
          <w:rFonts w:asciiTheme="minorEastAsia" w:hAnsiTheme="minorEastAsia" w:cs="Times New Roman"/>
          <w:color w:val="000000" w:themeColor="text1"/>
          <w:kern w:val="0"/>
          <w:sz w:val="24"/>
          <w:szCs w:val="24"/>
        </w:rPr>
      </w:pPr>
      <w:r w:rsidRPr="00DF11BE">
        <w:rPr>
          <w:rFonts w:asciiTheme="minorEastAsia" w:hAnsiTheme="minorEastAsia" w:cs="宋体" w:hint="eastAsia"/>
          <w:color w:val="000000" w:themeColor="text1"/>
          <w:kern w:val="0"/>
          <w:sz w:val="24"/>
          <w:szCs w:val="24"/>
        </w:rPr>
        <w:t>埋刮板</w:t>
      </w:r>
      <w:r>
        <w:rPr>
          <w:rFonts w:asciiTheme="minorEastAsia" w:hAnsiTheme="minorEastAsia" w:cs="Times New Roman" w:hint="eastAsia"/>
          <w:color w:val="000000" w:themeColor="text1"/>
          <w:kern w:val="0"/>
          <w:sz w:val="24"/>
          <w:szCs w:val="24"/>
        </w:rPr>
        <w:t>输送机带各段的接料口设计应具备一定的防冲击性能，防止下落物料将设备零部件压变形损坏。</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4.2 </w:t>
      </w:r>
      <w:r w:rsidRPr="00DF11BE">
        <w:rPr>
          <w:rFonts w:asciiTheme="minorEastAsia" w:hAnsiTheme="minorEastAsia" w:cs="宋体" w:hint="eastAsia"/>
          <w:color w:val="000000" w:themeColor="text1"/>
          <w:kern w:val="0"/>
          <w:sz w:val="24"/>
          <w:szCs w:val="24"/>
        </w:rPr>
        <w:t>刮板链条要求</w:t>
      </w:r>
    </w:p>
    <w:p w:rsidR="00FB0A06" w:rsidRPr="00DF11BE" w:rsidRDefault="002070A7"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 xml:space="preserve">   刮板链条是埋刮板输送机的核心部件,</w:t>
      </w:r>
      <w:r w:rsidR="00FB0A06" w:rsidRPr="00DF11BE">
        <w:rPr>
          <w:rFonts w:asciiTheme="minorEastAsia" w:hAnsiTheme="minorEastAsia" w:cs="宋体" w:hint="eastAsia"/>
          <w:color w:val="000000" w:themeColor="text1"/>
          <w:kern w:val="0"/>
          <w:sz w:val="24"/>
          <w:szCs w:val="24"/>
        </w:rPr>
        <w:t>采用优质合金钢</w:t>
      </w:r>
      <w:r w:rsidR="00FB0A06" w:rsidRPr="00DF11BE">
        <w:rPr>
          <w:rFonts w:asciiTheme="minorEastAsia" w:hAnsiTheme="minorEastAsia" w:cs="Times New Roman"/>
          <w:color w:val="000000" w:themeColor="text1"/>
          <w:kern w:val="0"/>
          <w:sz w:val="24"/>
          <w:szCs w:val="24"/>
        </w:rPr>
        <w:t xml:space="preserve">20CrMnTi </w:t>
      </w:r>
      <w:r w:rsidR="00FB0A06" w:rsidRPr="00DF11BE">
        <w:rPr>
          <w:rFonts w:asciiTheme="minorEastAsia" w:hAnsiTheme="minorEastAsia" w:cs="宋体" w:hint="eastAsia"/>
          <w:color w:val="000000" w:themeColor="text1"/>
          <w:kern w:val="0"/>
          <w:sz w:val="24"/>
          <w:szCs w:val="24"/>
        </w:rPr>
        <w:t>模锻成型。埋刮板输送机链杆采</w:t>
      </w:r>
      <w:r w:rsidR="00FB0A06" w:rsidRPr="002B165A">
        <w:rPr>
          <w:rFonts w:asciiTheme="minorEastAsia" w:hAnsiTheme="minorEastAsia" w:cs="宋体" w:hint="eastAsia"/>
          <w:color w:val="000000" w:themeColor="text1"/>
          <w:kern w:val="0"/>
          <w:sz w:val="24"/>
          <w:szCs w:val="24"/>
        </w:rPr>
        <w:t>用</w:t>
      </w:r>
      <w:r w:rsidR="00FB0A06" w:rsidRPr="002B165A">
        <w:rPr>
          <w:rFonts w:asciiTheme="minorEastAsia" w:hAnsiTheme="minorEastAsia" w:cs="Times New Roman"/>
          <w:color w:val="000000" w:themeColor="text1"/>
          <w:kern w:val="0"/>
          <w:sz w:val="24"/>
          <w:szCs w:val="24"/>
        </w:rPr>
        <w:t>3003</w:t>
      </w:r>
      <w:r w:rsidR="00FB0A06" w:rsidRPr="002B165A">
        <w:rPr>
          <w:rFonts w:asciiTheme="minorEastAsia" w:hAnsiTheme="minorEastAsia" w:cs="宋体" w:hint="eastAsia"/>
          <w:color w:val="000000" w:themeColor="text1"/>
          <w:kern w:val="0"/>
          <w:sz w:val="24"/>
          <w:szCs w:val="24"/>
        </w:rPr>
        <w:t>双</w:t>
      </w:r>
      <w:r w:rsidR="00FB0A06" w:rsidRPr="00DF11BE">
        <w:rPr>
          <w:rFonts w:asciiTheme="minorEastAsia" w:hAnsiTheme="minorEastAsia" w:cs="宋体" w:hint="eastAsia"/>
          <w:color w:val="000000" w:themeColor="text1"/>
          <w:kern w:val="0"/>
          <w:sz w:val="24"/>
          <w:szCs w:val="24"/>
        </w:rPr>
        <w:t>排模锻合金链杆。</w:t>
      </w:r>
    </w:p>
    <w:p w:rsidR="00FB0A06" w:rsidRPr="00DF11BE" w:rsidRDefault="002070A7"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 xml:space="preserve">   </w:t>
      </w:r>
      <w:r w:rsidR="00FB0A06" w:rsidRPr="00DF11BE">
        <w:rPr>
          <w:rFonts w:asciiTheme="minorEastAsia" w:hAnsiTheme="minorEastAsia" w:cs="宋体" w:hint="eastAsia"/>
          <w:color w:val="000000" w:themeColor="text1"/>
          <w:kern w:val="0"/>
          <w:sz w:val="24"/>
          <w:szCs w:val="24"/>
        </w:rPr>
        <w:t>埋刮板输送机刮板采用</w:t>
      </w:r>
      <w:r w:rsidR="00FB0A06" w:rsidRPr="00DF11BE">
        <w:rPr>
          <w:rFonts w:asciiTheme="minorEastAsia" w:hAnsiTheme="minorEastAsia" w:cs="宋体"/>
          <w:color w:val="000000" w:themeColor="text1"/>
          <w:kern w:val="0"/>
          <w:sz w:val="24"/>
          <w:szCs w:val="24"/>
        </w:rPr>
        <w:t xml:space="preserve"> </w:t>
      </w:r>
      <w:r w:rsidR="00FB0A06" w:rsidRPr="00DF11BE">
        <w:rPr>
          <w:rFonts w:asciiTheme="minorEastAsia" w:hAnsiTheme="minorEastAsia" w:cs="Times New Roman"/>
          <w:color w:val="000000" w:themeColor="text1"/>
          <w:kern w:val="0"/>
          <w:sz w:val="24"/>
          <w:szCs w:val="24"/>
        </w:rPr>
        <w:t xml:space="preserve">T </w:t>
      </w:r>
      <w:r w:rsidR="00FB0A06" w:rsidRPr="00DF11BE">
        <w:rPr>
          <w:rFonts w:asciiTheme="minorEastAsia" w:hAnsiTheme="minorEastAsia" w:cs="宋体" w:hint="eastAsia"/>
          <w:color w:val="000000" w:themeColor="text1"/>
          <w:kern w:val="0"/>
          <w:sz w:val="24"/>
          <w:szCs w:val="24"/>
        </w:rPr>
        <w:t>型刮板，刮板厚度</w:t>
      </w:r>
      <w:r w:rsidR="00750A46">
        <w:rPr>
          <w:rFonts w:asciiTheme="minorEastAsia" w:hAnsiTheme="minorEastAsia" w:cs="宋体" w:hint="eastAsia"/>
          <w:color w:val="000000" w:themeColor="text1"/>
          <w:kern w:val="0"/>
          <w:sz w:val="24"/>
          <w:szCs w:val="24"/>
        </w:rPr>
        <w:t>不</w:t>
      </w:r>
      <w:r w:rsidRPr="00DF11BE">
        <w:rPr>
          <w:rFonts w:asciiTheme="minorEastAsia" w:hAnsiTheme="minorEastAsia" w:cs="宋体" w:hint="eastAsia"/>
          <w:color w:val="000000" w:themeColor="text1"/>
          <w:kern w:val="0"/>
          <w:sz w:val="24"/>
          <w:szCs w:val="24"/>
        </w:rPr>
        <w:t>低于</w:t>
      </w:r>
      <w:r w:rsidR="00FB0A06" w:rsidRPr="00DF11BE">
        <w:rPr>
          <w:rFonts w:asciiTheme="minorEastAsia" w:hAnsiTheme="minorEastAsia" w:cs="Times New Roman"/>
          <w:color w:val="000000" w:themeColor="text1"/>
          <w:kern w:val="0"/>
          <w:sz w:val="24"/>
          <w:szCs w:val="24"/>
        </w:rPr>
        <w:t>12mm</w:t>
      </w:r>
      <w:r w:rsidR="00FB0A06" w:rsidRPr="00DF11BE">
        <w:rPr>
          <w:rFonts w:asciiTheme="minorEastAsia" w:hAnsiTheme="minorEastAsia" w:cs="宋体" w:hint="eastAsia"/>
          <w:color w:val="000000" w:themeColor="text1"/>
          <w:kern w:val="0"/>
          <w:sz w:val="24"/>
          <w:szCs w:val="24"/>
        </w:rPr>
        <w:t>，刮板材质</w:t>
      </w:r>
      <w:r w:rsidR="00FB0A06" w:rsidRPr="00DF11BE">
        <w:rPr>
          <w:rFonts w:asciiTheme="minorEastAsia" w:hAnsiTheme="minorEastAsia" w:cs="Times New Roman"/>
          <w:color w:val="000000" w:themeColor="text1"/>
          <w:kern w:val="0"/>
          <w:sz w:val="24"/>
          <w:szCs w:val="24"/>
        </w:rPr>
        <w:t>16Mn</w:t>
      </w:r>
      <w:r w:rsidR="00FB0A06" w:rsidRPr="00DF11BE">
        <w:rPr>
          <w:rFonts w:asciiTheme="minorEastAsia" w:hAnsiTheme="minorEastAsia" w:cs="宋体" w:hint="eastAsia"/>
          <w:color w:val="000000" w:themeColor="text1"/>
          <w:kern w:val="0"/>
          <w:sz w:val="24"/>
          <w:szCs w:val="24"/>
        </w:rPr>
        <w:t>。</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各链节之间采用销轴连接，销轴材料采用</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20CrMnTi</w:t>
      </w:r>
      <w:r w:rsidR="002070A7" w:rsidRPr="00DF11BE">
        <w:rPr>
          <w:rFonts w:asciiTheme="minorEastAsia" w:hAnsiTheme="minorEastAsia" w:cs="宋体" w:hint="eastAsia"/>
          <w:color w:val="000000" w:themeColor="text1"/>
          <w:kern w:val="0"/>
          <w:sz w:val="24"/>
          <w:szCs w:val="24"/>
        </w:rPr>
        <w:t>。销轴锁紧方式采用卡圈定位锁紧方式</w:t>
      </w:r>
      <w:r w:rsidR="006C2BB8">
        <w:rPr>
          <w:rFonts w:asciiTheme="minorEastAsia" w:hAnsiTheme="minorEastAsia" w:cs="宋体" w:hint="eastAsia"/>
          <w:color w:val="000000" w:themeColor="text1"/>
          <w:kern w:val="0"/>
          <w:sz w:val="24"/>
          <w:szCs w:val="24"/>
        </w:rPr>
        <w:t>。刮板链条的无故障运行</w:t>
      </w:r>
      <w:r w:rsidRPr="00DF11BE">
        <w:rPr>
          <w:rFonts w:asciiTheme="minorEastAsia" w:hAnsiTheme="minorEastAsia" w:cs="Times New Roman"/>
          <w:color w:val="000000" w:themeColor="text1"/>
          <w:kern w:val="0"/>
          <w:sz w:val="24"/>
          <w:szCs w:val="24"/>
        </w:rPr>
        <w:t xml:space="preserve">20000 </w:t>
      </w:r>
      <w:r w:rsidRPr="00DF11BE">
        <w:rPr>
          <w:rFonts w:asciiTheme="minorEastAsia" w:hAnsiTheme="minorEastAsia" w:cs="宋体" w:hint="eastAsia"/>
          <w:color w:val="000000" w:themeColor="text1"/>
          <w:kern w:val="0"/>
          <w:sz w:val="24"/>
          <w:szCs w:val="24"/>
        </w:rPr>
        <w:t>小时以上。</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4.3 </w:t>
      </w:r>
      <w:r w:rsidRPr="00DF11BE">
        <w:rPr>
          <w:rFonts w:asciiTheme="minorEastAsia" w:hAnsiTheme="minorEastAsia" w:cs="宋体" w:hint="eastAsia"/>
          <w:color w:val="000000" w:themeColor="text1"/>
          <w:kern w:val="0"/>
          <w:sz w:val="24"/>
          <w:szCs w:val="24"/>
        </w:rPr>
        <w:t>头部</w:t>
      </w:r>
    </w:p>
    <w:p w:rsidR="002070A7" w:rsidRPr="00DF11BE" w:rsidRDefault="00FB0A06" w:rsidP="002070A7">
      <w:pPr>
        <w:autoSpaceDE w:val="0"/>
        <w:autoSpaceDN w:val="0"/>
        <w:adjustRightInd w:val="0"/>
        <w:spacing w:line="360" w:lineRule="auto"/>
        <w:ind w:firstLineChars="150" w:firstLine="36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头轴材料采用</w:t>
      </w:r>
      <w:r w:rsidRPr="00DF11BE">
        <w:rPr>
          <w:rFonts w:asciiTheme="minorEastAsia" w:hAnsiTheme="minorEastAsia" w:cs="宋体"/>
          <w:color w:val="000000" w:themeColor="text1"/>
          <w:kern w:val="0"/>
          <w:sz w:val="24"/>
          <w:szCs w:val="24"/>
        </w:rPr>
        <w:t xml:space="preserve"> 40Cr </w:t>
      </w:r>
      <w:r w:rsidRPr="00DF11BE">
        <w:rPr>
          <w:rFonts w:asciiTheme="minorEastAsia" w:hAnsiTheme="minorEastAsia" w:cs="宋体" w:hint="eastAsia"/>
          <w:color w:val="000000" w:themeColor="text1"/>
          <w:kern w:val="0"/>
          <w:sz w:val="24"/>
          <w:szCs w:val="24"/>
        </w:rPr>
        <w:t>合金钢。头轮采用轮毂与齿圈组合式结构，轮毂与齿圈采用绞制孔螺栓连接，连接精度高，齿圈材料</w:t>
      </w:r>
      <w:r w:rsidRPr="00DF11BE">
        <w:rPr>
          <w:rFonts w:asciiTheme="minorEastAsia" w:hAnsiTheme="minorEastAsia" w:cs="宋体"/>
          <w:color w:val="000000" w:themeColor="text1"/>
          <w:kern w:val="0"/>
          <w:sz w:val="24"/>
          <w:szCs w:val="24"/>
        </w:rPr>
        <w:t>40Cr,</w:t>
      </w:r>
      <w:r w:rsidRPr="00DF11BE">
        <w:rPr>
          <w:rFonts w:asciiTheme="minorEastAsia" w:hAnsiTheme="minorEastAsia" w:cs="宋体" w:hint="eastAsia"/>
          <w:color w:val="000000" w:themeColor="text1"/>
          <w:kern w:val="0"/>
          <w:sz w:val="24"/>
          <w:szCs w:val="24"/>
        </w:rPr>
        <w:t>加工完毕后进行表面高频淬火处理，齿圈设计</w:t>
      </w:r>
      <w:r w:rsidRPr="00DF11BE">
        <w:rPr>
          <w:rFonts w:asciiTheme="minorEastAsia" w:hAnsiTheme="minorEastAsia" w:cs="宋体" w:hint="eastAsia"/>
          <w:color w:val="000000" w:themeColor="text1"/>
          <w:kern w:val="0"/>
          <w:sz w:val="24"/>
          <w:szCs w:val="24"/>
        </w:rPr>
        <w:lastRenderedPageBreak/>
        <w:t>为剖分式结构，便于维修更换。头部设有脱链清扫装置，便于刮板链条脱离和清除齿槽中的积料。</w:t>
      </w:r>
    </w:p>
    <w:p w:rsidR="00FB0A06" w:rsidRDefault="00FB0A06" w:rsidP="002070A7">
      <w:pPr>
        <w:autoSpaceDE w:val="0"/>
        <w:autoSpaceDN w:val="0"/>
        <w:adjustRightInd w:val="0"/>
        <w:spacing w:line="360" w:lineRule="auto"/>
        <w:ind w:firstLineChars="150" w:firstLine="36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头部卸料口直接开到端部，可有效防止积料。同时在头部设置放空管线，排除蒸汽及其它气体。</w:t>
      </w:r>
    </w:p>
    <w:p w:rsidR="00FB0A06" w:rsidRPr="00DF11BE" w:rsidRDefault="00FB0A06" w:rsidP="00751C7D">
      <w:pPr>
        <w:autoSpaceDE w:val="0"/>
        <w:autoSpaceDN w:val="0"/>
        <w:adjustRightInd w:val="0"/>
        <w:spacing w:line="360" w:lineRule="auto"/>
        <w:ind w:firstLineChars="150" w:firstLine="36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头部轴承采用双列向心圆柱滚子轴承（</w:t>
      </w:r>
      <w:r w:rsidRPr="00DF11BE">
        <w:rPr>
          <w:rFonts w:asciiTheme="minorEastAsia" w:hAnsiTheme="minorEastAsia" w:cs="宋体"/>
          <w:color w:val="000000" w:themeColor="text1"/>
          <w:kern w:val="0"/>
          <w:sz w:val="24"/>
          <w:szCs w:val="24"/>
        </w:rPr>
        <w:t xml:space="preserve">SKF </w:t>
      </w:r>
      <w:r w:rsidR="002070A7" w:rsidRPr="00DF11BE">
        <w:rPr>
          <w:rFonts w:asciiTheme="minorEastAsia" w:hAnsiTheme="minorEastAsia" w:cs="宋体" w:hint="eastAsia"/>
          <w:color w:val="000000" w:themeColor="text1"/>
          <w:kern w:val="0"/>
          <w:sz w:val="24"/>
          <w:szCs w:val="24"/>
        </w:rPr>
        <w:t>品牌）</w:t>
      </w:r>
      <w:r w:rsidRPr="00DF11BE">
        <w:rPr>
          <w:rFonts w:asciiTheme="minorEastAsia" w:hAnsiTheme="minorEastAsia" w:cs="宋体" w:hint="eastAsia"/>
          <w:color w:val="000000" w:themeColor="text1"/>
          <w:kern w:val="0"/>
          <w:sz w:val="24"/>
          <w:szCs w:val="24"/>
        </w:rPr>
        <w:t>，轴承座与轴之间采用石棉盘根密封防尘。轴承座装在头部机壳外部，装配、注油、维修方便。</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4.4 </w:t>
      </w:r>
      <w:r w:rsidRPr="00DF11BE">
        <w:rPr>
          <w:rFonts w:asciiTheme="minorEastAsia" w:hAnsiTheme="minorEastAsia" w:cs="宋体" w:hint="eastAsia"/>
          <w:color w:val="000000" w:themeColor="text1"/>
          <w:kern w:val="0"/>
          <w:sz w:val="24"/>
          <w:szCs w:val="24"/>
        </w:rPr>
        <w:t>尾部</w:t>
      </w:r>
    </w:p>
    <w:p w:rsidR="00FB0A06" w:rsidRPr="00DF11BE" w:rsidRDefault="00FB0A06" w:rsidP="00751C7D">
      <w:pPr>
        <w:autoSpaceDE w:val="0"/>
        <w:autoSpaceDN w:val="0"/>
        <w:adjustRightInd w:val="0"/>
        <w:spacing w:line="360" w:lineRule="auto"/>
        <w:ind w:firstLineChars="150" w:firstLine="36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尾部采用液压张紧装置，通过液压调节链条松紧</w:t>
      </w:r>
      <w:r w:rsidR="005A18DE" w:rsidRPr="00DF11BE">
        <w:rPr>
          <w:rFonts w:asciiTheme="minorEastAsia" w:hAnsiTheme="minorEastAsia" w:cs="宋体" w:hint="eastAsia"/>
          <w:color w:val="000000" w:themeColor="text1"/>
          <w:kern w:val="0"/>
          <w:sz w:val="24"/>
          <w:szCs w:val="24"/>
        </w:rPr>
        <w:t>，液压值可远传显示</w:t>
      </w:r>
      <w:r w:rsidRPr="00DF11BE">
        <w:rPr>
          <w:rFonts w:asciiTheme="minorEastAsia" w:hAnsiTheme="minorEastAsia" w:cs="宋体" w:hint="eastAsia"/>
          <w:color w:val="000000" w:themeColor="text1"/>
          <w:kern w:val="0"/>
          <w:sz w:val="24"/>
          <w:szCs w:val="24"/>
        </w:rPr>
        <w:t>。</w:t>
      </w:r>
    </w:p>
    <w:p w:rsidR="00FB0A06" w:rsidRPr="00DF11BE" w:rsidRDefault="00FB0A06" w:rsidP="005A18DE">
      <w:pPr>
        <w:autoSpaceDE w:val="0"/>
        <w:autoSpaceDN w:val="0"/>
        <w:adjustRightInd w:val="0"/>
        <w:spacing w:line="360" w:lineRule="auto"/>
        <w:ind w:firstLineChars="150" w:firstLine="36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尾轮采用带轮缘结构的新型埋刮板输送机尾轮，能有效防止刮板链条脱出。尾部轴承采用双列向心球轴承（</w:t>
      </w:r>
      <w:r w:rsidRPr="00DF11BE">
        <w:rPr>
          <w:rFonts w:asciiTheme="minorEastAsia" w:hAnsiTheme="minorEastAsia" w:cs="宋体"/>
          <w:color w:val="000000" w:themeColor="text1"/>
          <w:kern w:val="0"/>
          <w:sz w:val="24"/>
          <w:szCs w:val="24"/>
        </w:rPr>
        <w:t xml:space="preserve">SKF </w:t>
      </w:r>
      <w:r w:rsidRPr="00DF11BE">
        <w:rPr>
          <w:rFonts w:asciiTheme="minorEastAsia" w:hAnsiTheme="minorEastAsia" w:cs="宋体" w:hint="eastAsia"/>
          <w:color w:val="000000" w:themeColor="text1"/>
          <w:kern w:val="0"/>
          <w:sz w:val="24"/>
          <w:szCs w:val="24"/>
        </w:rPr>
        <w:t>品牌），承载能力强，轴承座与轴之间采用石棉盘根密封防尘。轴承座装在机壳外部，装配、注油、维修方便。</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4.5 </w:t>
      </w:r>
      <w:r w:rsidRPr="00DF11BE">
        <w:rPr>
          <w:rFonts w:asciiTheme="minorEastAsia" w:hAnsiTheme="minorEastAsia" w:cs="宋体" w:hint="eastAsia"/>
          <w:color w:val="000000" w:themeColor="text1"/>
          <w:kern w:val="0"/>
          <w:sz w:val="24"/>
          <w:szCs w:val="24"/>
        </w:rPr>
        <w:t>中间段</w:t>
      </w:r>
    </w:p>
    <w:p w:rsidR="00FB0A06" w:rsidRPr="00DF11BE" w:rsidRDefault="00FB0A06" w:rsidP="00751C7D">
      <w:pPr>
        <w:autoSpaceDE w:val="0"/>
        <w:autoSpaceDN w:val="0"/>
        <w:adjustRightInd w:val="0"/>
        <w:spacing w:line="360" w:lineRule="auto"/>
        <w:ind w:firstLineChars="150" w:firstLine="36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中间段设计为可拆结构，壳体上所有螺栓孔及法兰孔均采用多工位冲床加工，保证螺栓间距精度，且互换性能好。为防止刮板链条跑偏，中间段上分支导轨采用</w:t>
      </w:r>
      <w:r w:rsidRPr="00DF11BE">
        <w:rPr>
          <w:rFonts w:asciiTheme="minorEastAsia" w:hAnsiTheme="minorEastAsia" w:cs="宋体"/>
          <w:color w:val="000000" w:themeColor="text1"/>
          <w:kern w:val="0"/>
          <w:sz w:val="24"/>
          <w:szCs w:val="24"/>
        </w:rPr>
        <w:t xml:space="preserve">U </w:t>
      </w:r>
      <w:r w:rsidRPr="00DF11BE">
        <w:rPr>
          <w:rFonts w:asciiTheme="minorEastAsia" w:hAnsiTheme="minorEastAsia" w:cs="宋体" w:hint="eastAsia"/>
          <w:color w:val="000000" w:themeColor="text1"/>
          <w:kern w:val="0"/>
          <w:sz w:val="24"/>
          <w:szCs w:val="24"/>
        </w:rPr>
        <w:t>型导向滑槽结构，滑槽衬耐磨导轨，材质</w:t>
      </w:r>
      <w:r w:rsidR="000167D2">
        <w:rPr>
          <w:rFonts w:asciiTheme="minorEastAsia" w:hAnsiTheme="minorEastAsia" w:cs="宋体"/>
          <w:color w:val="000000" w:themeColor="text1"/>
          <w:kern w:val="0"/>
          <w:sz w:val="24"/>
          <w:szCs w:val="24"/>
        </w:rPr>
        <w:t>65M</w:t>
      </w:r>
      <w:r w:rsidRPr="00DF11BE">
        <w:rPr>
          <w:rFonts w:asciiTheme="minorEastAsia" w:hAnsiTheme="minorEastAsia" w:cs="宋体" w:hint="eastAsia"/>
          <w:color w:val="000000" w:themeColor="text1"/>
          <w:kern w:val="0"/>
          <w:sz w:val="24"/>
          <w:szCs w:val="24"/>
        </w:rPr>
        <w:t>，厚度≥</w:t>
      </w:r>
      <w:r w:rsidRPr="00DF11BE">
        <w:rPr>
          <w:rFonts w:asciiTheme="minorEastAsia" w:hAnsiTheme="minorEastAsia" w:cs="宋体"/>
          <w:color w:val="000000" w:themeColor="text1"/>
          <w:kern w:val="0"/>
          <w:sz w:val="24"/>
          <w:szCs w:val="24"/>
        </w:rPr>
        <w:t>6mm</w:t>
      </w:r>
      <w:r w:rsidRPr="00DF11BE">
        <w:rPr>
          <w:rFonts w:asciiTheme="minorEastAsia" w:hAnsiTheme="minorEastAsia" w:cs="宋体" w:hint="eastAsia"/>
          <w:color w:val="000000" w:themeColor="text1"/>
          <w:kern w:val="0"/>
          <w:sz w:val="24"/>
          <w:szCs w:val="24"/>
        </w:rPr>
        <w:t>。</w:t>
      </w:r>
    </w:p>
    <w:p w:rsidR="00FB0A06" w:rsidRPr="00DF11BE" w:rsidRDefault="00FB0A06" w:rsidP="002070A7">
      <w:pPr>
        <w:autoSpaceDE w:val="0"/>
        <w:autoSpaceDN w:val="0"/>
        <w:adjustRightInd w:val="0"/>
        <w:spacing w:line="360" w:lineRule="auto"/>
        <w:ind w:firstLineChars="150" w:firstLine="36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中间壳体侧板与盖板、底板结合面以及各段联接法兰面间均采用橡胶石棉板垫片，并在其双面涂以密封胶，可有效地密封、防尘、防水。</w:t>
      </w:r>
    </w:p>
    <w:p w:rsidR="00FB0A06" w:rsidRPr="00DF11BE" w:rsidRDefault="00FB0A06" w:rsidP="00751C7D">
      <w:pPr>
        <w:autoSpaceDE w:val="0"/>
        <w:autoSpaceDN w:val="0"/>
        <w:adjustRightInd w:val="0"/>
        <w:spacing w:line="360" w:lineRule="auto"/>
        <w:ind w:firstLineChars="150" w:firstLine="36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中间段底板厚度</w:t>
      </w:r>
      <w:r w:rsidRPr="00DF11BE">
        <w:rPr>
          <w:rFonts w:asciiTheme="minorEastAsia" w:hAnsiTheme="minorEastAsia" w:cs="宋体"/>
          <w:color w:val="000000" w:themeColor="text1"/>
          <w:kern w:val="0"/>
          <w:sz w:val="24"/>
          <w:szCs w:val="24"/>
        </w:rPr>
        <w:t>10mm,</w:t>
      </w:r>
      <w:r w:rsidRPr="00DF11BE">
        <w:rPr>
          <w:rFonts w:asciiTheme="minorEastAsia" w:hAnsiTheme="minorEastAsia" w:cs="宋体" w:hint="eastAsia"/>
          <w:color w:val="000000" w:themeColor="text1"/>
          <w:kern w:val="0"/>
          <w:sz w:val="24"/>
          <w:szCs w:val="24"/>
        </w:rPr>
        <w:t>侧板厚度</w:t>
      </w:r>
      <w:r w:rsidRPr="00DF11BE">
        <w:rPr>
          <w:rFonts w:asciiTheme="minorEastAsia" w:hAnsiTheme="minorEastAsia" w:cs="宋体"/>
          <w:color w:val="000000" w:themeColor="text1"/>
          <w:kern w:val="0"/>
          <w:sz w:val="24"/>
          <w:szCs w:val="24"/>
        </w:rPr>
        <w:t>8mm,</w:t>
      </w:r>
      <w:r w:rsidRPr="00DF11BE">
        <w:rPr>
          <w:rFonts w:asciiTheme="minorEastAsia" w:hAnsiTheme="minorEastAsia" w:cs="宋体" w:hint="eastAsia"/>
          <w:color w:val="000000" w:themeColor="text1"/>
          <w:kern w:val="0"/>
          <w:sz w:val="24"/>
          <w:szCs w:val="24"/>
        </w:rPr>
        <w:t>盖板</w:t>
      </w:r>
      <w:r w:rsidRPr="00DF11BE">
        <w:rPr>
          <w:rFonts w:asciiTheme="minorEastAsia" w:hAnsiTheme="minorEastAsia" w:cs="宋体"/>
          <w:color w:val="000000" w:themeColor="text1"/>
          <w:kern w:val="0"/>
          <w:sz w:val="24"/>
          <w:szCs w:val="24"/>
        </w:rPr>
        <w:t>4mm</w:t>
      </w:r>
      <w:r w:rsidRPr="00DF11BE">
        <w:rPr>
          <w:rFonts w:asciiTheme="minorEastAsia" w:hAnsiTheme="minorEastAsia" w:cs="宋体" w:hint="eastAsia"/>
          <w:color w:val="000000" w:themeColor="text1"/>
          <w:kern w:val="0"/>
          <w:sz w:val="24"/>
          <w:szCs w:val="24"/>
        </w:rPr>
        <w:t>，底板、侧板、盖板材质</w:t>
      </w:r>
      <w:r w:rsidRPr="00DF11BE">
        <w:rPr>
          <w:rFonts w:asciiTheme="minorEastAsia" w:hAnsiTheme="minorEastAsia" w:cs="宋体"/>
          <w:color w:val="000000" w:themeColor="text1"/>
          <w:kern w:val="0"/>
          <w:sz w:val="24"/>
          <w:szCs w:val="24"/>
        </w:rPr>
        <w:t>Q235</w:t>
      </w:r>
      <w:r w:rsidRPr="00DF11BE">
        <w:rPr>
          <w:rFonts w:asciiTheme="minorEastAsia" w:hAnsiTheme="minorEastAsia" w:cs="宋体" w:hint="eastAsia"/>
          <w:color w:val="000000" w:themeColor="text1"/>
          <w:kern w:val="0"/>
          <w:sz w:val="24"/>
          <w:szCs w:val="24"/>
        </w:rPr>
        <w:t>。底板加耐磨导轨，材质</w:t>
      </w:r>
      <w:r w:rsidRPr="00DF11BE">
        <w:rPr>
          <w:rFonts w:asciiTheme="minorEastAsia" w:hAnsiTheme="minorEastAsia" w:cs="宋体"/>
          <w:color w:val="000000" w:themeColor="text1"/>
          <w:kern w:val="0"/>
          <w:sz w:val="24"/>
          <w:szCs w:val="24"/>
        </w:rPr>
        <w:t>65M</w:t>
      </w:r>
      <w:r w:rsidRPr="00DF11BE">
        <w:rPr>
          <w:rFonts w:asciiTheme="minorEastAsia" w:hAnsiTheme="minorEastAsia" w:cs="宋体" w:hint="eastAsia"/>
          <w:color w:val="000000" w:themeColor="text1"/>
          <w:kern w:val="0"/>
          <w:sz w:val="24"/>
          <w:szCs w:val="24"/>
        </w:rPr>
        <w:t>，厚度≥</w:t>
      </w:r>
      <w:r w:rsidRPr="00DF11BE">
        <w:rPr>
          <w:rFonts w:asciiTheme="minorEastAsia" w:hAnsiTheme="minorEastAsia" w:cs="宋体"/>
          <w:color w:val="000000" w:themeColor="text1"/>
          <w:kern w:val="0"/>
          <w:sz w:val="24"/>
          <w:szCs w:val="24"/>
        </w:rPr>
        <w:t>6mm</w:t>
      </w:r>
      <w:r w:rsidRPr="00DF11BE">
        <w:rPr>
          <w:rFonts w:asciiTheme="minorEastAsia" w:hAnsiTheme="minorEastAsia" w:cs="宋体" w:hint="eastAsia"/>
          <w:color w:val="000000" w:themeColor="text1"/>
          <w:kern w:val="0"/>
          <w:sz w:val="24"/>
          <w:szCs w:val="24"/>
        </w:rPr>
        <w:t>。</w:t>
      </w:r>
    </w:p>
    <w:p w:rsidR="00FB0A06" w:rsidRPr="00DF11BE" w:rsidRDefault="00FB0A06" w:rsidP="00751C7D">
      <w:pPr>
        <w:autoSpaceDE w:val="0"/>
        <w:autoSpaceDN w:val="0"/>
        <w:adjustRightInd w:val="0"/>
        <w:spacing w:line="360" w:lineRule="auto"/>
        <w:ind w:firstLineChars="150" w:firstLine="36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中间机壳内每个</w:t>
      </w:r>
      <w:r w:rsidR="007766F0" w:rsidRPr="00DF11BE">
        <w:rPr>
          <w:rFonts w:asciiTheme="minorEastAsia" w:hAnsiTheme="minorEastAsia" w:cs="宋体" w:hint="eastAsia"/>
          <w:color w:val="000000" w:themeColor="text1"/>
          <w:kern w:val="0"/>
          <w:sz w:val="24"/>
          <w:szCs w:val="24"/>
        </w:rPr>
        <w:t>下料</w:t>
      </w:r>
      <w:r w:rsidRPr="00DF11BE">
        <w:rPr>
          <w:rFonts w:asciiTheme="minorEastAsia" w:hAnsiTheme="minorEastAsia" w:cs="宋体" w:hint="eastAsia"/>
          <w:color w:val="000000" w:themeColor="text1"/>
          <w:kern w:val="0"/>
          <w:sz w:val="24"/>
          <w:szCs w:val="24"/>
        </w:rPr>
        <w:t>点位置附近旁均设置水碰头与蒸汽喷头</w:t>
      </w:r>
      <w:r w:rsidR="007766F0" w:rsidRPr="00DF11BE">
        <w:rPr>
          <w:rFonts w:asciiTheme="minorEastAsia" w:hAnsiTheme="minorEastAsia" w:cs="宋体" w:hint="eastAsia"/>
          <w:color w:val="000000" w:themeColor="text1"/>
          <w:kern w:val="0"/>
          <w:sz w:val="24"/>
          <w:szCs w:val="24"/>
        </w:rPr>
        <w:t>（位于机壳内部侧板上沿）。其中水管线与蒸汽管线买方只负责送总管线至卖方要求位置，</w:t>
      </w:r>
      <w:r w:rsidRPr="00DF11BE">
        <w:rPr>
          <w:rFonts w:asciiTheme="minorEastAsia" w:hAnsiTheme="minorEastAsia" w:cs="宋体" w:hint="eastAsia"/>
          <w:color w:val="000000" w:themeColor="text1"/>
          <w:kern w:val="0"/>
          <w:sz w:val="24"/>
          <w:szCs w:val="24"/>
        </w:rPr>
        <w:t>从此之后所有主管线</w:t>
      </w:r>
      <w:r w:rsidR="00C705F7" w:rsidRPr="00DF11BE">
        <w:rPr>
          <w:rFonts w:asciiTheme="minorEastAsia" w:hAnsiTheme="minorEastAsia" w:cs="宋体" w:hint="eastAsia"/>
          <w:color w:val="000000" w:themeColor="text1"/>
          <w:kern w:val="0"/>
          <w:sz w:val="24"/>
          <w:szCs w:val="24"/>
        </w:rPr>
        <w:t>（带与卖方的对接法兰法兰）</w:t>
      </w:r>
      <w:r w:rsidRPr="00DF11BE">
        <w:rPr>
          <w:rFonts w:asciiTheme="minorEastAsia" w:hAnsiTheme="minorEastAsia" w:cs="宋体" w:hint="eastAsia"/>
          <w:color w:val="000000" w:themeColor="text1"/>
          <w:kern w:val="0"/>
          <w:sz w:val="24"/>
          <w:szCs w:val="24"/>
        </w:rPr>
        <w:t>、支管线、球阀及喷头全部由卖方负责</w:t>
      </w:r>
      <w:r w:rsidR="00C705F7" w:rsidRPr="00DF11BE">
        <w:rPr>
          <w:rFonts w:asciiTheme="minorEastAsia" w:hAnsiTheme="minorEastAsia" w:cs="宋体" w:hint="eastAsia"/>
          <w:color w:val="000000" w:themeColor="text1"/>
          <w:kern w:val="0"/>
          <w:sz w:val="24"/>
          <w:szCs w:val="24"/>
        </w:rPr>
        <w:t>，水管道和蒸汽管道可并列接近布置（冬季蒸汽管线可起到伴热作用，防止水管线冻结）</w:t>
      </w:r>
      <w:r w:rsidRPr="00DF11BE">
        <w:rPr>
          <w:rFonts w:asciiTheme="minorEastAsia" w:hAnsiTheme="minorEastAsia" w:cs="宋体" w:hint="eastAsia"/>
          <w:color w:val="000000" w:themeColor="text1"/>
          <w:kern w:val="0"/>
          <w:sz w:val="24"/>
          <w:szCs w:val="24"/>
        </w:rPr>
        <w:t>。</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4.6 </w:t>
      </w:r>
      <w:r w:rsidRPr="00DF11BE">
        <w:rPr>
          <w:rFonts w:asciiTheme="minorEastAsia" w:hAnsiTheme="minorEastAsia" w:cs="宋体" w:hint="eastAsia"/>
          <w:color w:val="000000" w:themeColor="text1"/>
          <w:kern w:val="0"/>
          <w:sz w:val="24"/>
          <w:szCs w:val="24"/>
        </w:rPr>
        <w:t>观察门与</w:t>
      </w:r>
      <w:r w:rsidR="000A3FDA">
        <w:rPr>
          <w:rFonts w:asciiTheme="minorEastAsia" w:hAnsiTheme="minorEastAsia" w:cs="宋体" w:hint="eastAsia"/>
          <w:color w:val="000000" w:themeColor="text1"/>
          <w:kern w:val="0"/>
          <w:sz w:val="24"/>
          <w:szCs w:val="24"/>
        </w:rPr>
        <w:t>应急卸料</w:t>
      </w:r>
      <w:r w:rsidRPr="00DF11BE">
        <w:rPr>
          <w:rFonts w:asciiTheme="minorEastAsia" w:hAnsiTheme="minorEastAsia" w:cs="宋体" w:hint="eastAsia"/>
          <w:color w:val="000000" w:themeColor="text1"/>
          <w:kern w:val="0"/>
          <w:sz w:val="24"/>
          <w:szCs w:val="24"/>
        </w:rPr>
        <w:t>孔</w:t>
      </w:r>
    </w:p>
    <w:p w:rsidR="005A18DE" w:rsidRPr="00DF11BE" w:rsidRDefault="00FB0A06" w:rsidP="00751C7D">
      <w:pPr>
        <w:autoSpaceDE w:val="0"/>
        <w:autoSpaceDN w:val="0"/>
        <w:adjustRightInd w:val="0"/>
        <w:spacing w:line="360" w:lineRule="auto"/>
        <w:ind w:firstLineChars="150" w:firstLine="36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在头、尾部壳体的盖板上，相对于链轮位置设有快开式观察门，便于观察链条与链轮的啮合情况。观察门与盖板采用铰链固定，易于开启和拆卸。</w:t>
      </w:r>
    </w:p>
    <w:p w:rsidR="00E678EF" w:rsidRPr="00DF11BE" w:rsidRDefault="00E678EF" w:rsidP="00E678EF">
      <w:pPr>
        <w:autoSpaceDE w:val="0"/>
        <w:autoSpaceDN w:val="0"/>
        <w:adjustRightInd w:val="0"/>
        <w:spacing w:line="360" w:lineRule="auto"/>
        <w:ind w:firstLineChars="150" w:firstLine="36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在中间段</w:t>
      </w:r>
      <w:r w:rsidR="000A3FDA">
        <w:rPr>
          <w:rFonts w:asciiTheme="minorEastAsia" w:hAnsiTheme="minorEastAsia" w:cs="宋体" w:hint="eastAsia"/>
          <w:color w:val="000000" w:themeColor="text1"/>
          <w:kern w:val="0"/>
          <w:sz w:val="24"/>
          <w:szCs w:val="24"/>
        </w:rPr>
        <w:t>各个</w:t>
      </w:r>
      <w:r w:rsidRPr="00DF11BE">
        <w:rPr>
          <w:rFonts w:asciiTheme="minorEastAsia" w:hAnsiTheme="minorEastAsia" w:cs="宋体" w:hint="eastAsia"/>
          <w:color w:val="000000" w:themeColor="text1"/>
          <w:kern w:val="0"/>
          <w:sz w:val="24"/>
          <w:szCs w:val="24"/>
        </w:rPr>
        <w:t>落料点位置，两侧的侧板设置</w:t>
      </w:r>
      <w:r w:rsidR="000A3FDA">
        <w:rPr>
          <w:rFonts w:asciiTheme="minorEastAsia" w:hAnsiTheme="minorEastAsia" w:cs="宋体" w:hint="eastAsia"/>
          <w:color w:val="000000" w:themeColor="text1"/>
          <w:kern w:val="0"/>
          <w:sz w:val="24"/>
          <w:szCs w:val="24"/>
        </w:rPr>
        <w:t>应急卸料</w:t>
      </w:r>
      <w:r w:rsidRPr="00DF11BE">
        <w:rPr>
          <w:rFonts w:asciiTheme="minorEastAsia" w:hAnsiTheme="minorEastAsia" w:cs="宋体" w:hint="eastAsia"/>
          <w:color w:val="000000" w:themeColor="text1"/>
          <w:kern w:val="0"/>
          <w:sz w:val="24"/>
          <w:szCs w:val="24"/>
        </w:rPr>
        <w:t>孔，当设备出现故障时，人工通过此孔</w:t>
      </w:r>
      <w:r w:rsidR="000A3FDA">
        <w:rPr>
          <w:rFonts w:asciiTheme="minorEastAsia" w:hAnsiTheme="minorEastAsia" w:cs="宋体" w:hint="eastAsia"/>
          <w:color w:val="000000" w:themeColor="text1"/>
          <w:kern w:val="0"/>
          <w:sz w:val="24"/>
          <w:szCs w:val="24"/>
        </w:rPr>
        <w:t>卸</w:t>
      </w:r>
      <w:r w:rsidRPr="00DF11BE">
        <w:rPr>
          <w:rFonts w:asciiTheme="minorEastAsia" w:hAnsiTheme="minorEastAsia" w:cs="宋体" w:hint="eastAsia"/>
          <w:color w:val="000000" w:themeColor="text1"/>
          <w:kern w:val="0"/>
          <w:sz w:val="24"/>
          <w:szCs w:val="24"/>
        </w:rPr>
        <w:t>料。</w:t>
      </w:r>
    </w:p>
    <w:p w:rsidR="00FB0A06" w:rsidRPr="00DF11BE" w:rsidRDefault="00FB0A06"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Times New Roman"/>
          <w:color w:val="000000" w:themeColor="text1"/>
          <w:kern w:val="0"/>
          <w:sz w:val="24"/>
          <w:szCs w:val="24"/>
        </w:rPr>
        <w:t>4.</w:t>
      </w:r>
      <w:r w:rsidR="00E678EF" w:rsidRPr="00DF11BE">
        <w:rPr>
          <w:rFonts w:asciiTheme="minorEastAsia" w:hAnsiTheme="minorEastAsia" w:cs="Times New Roman" w:hint="eastAsia"/>
          <w:color w:val="000000" w:themeColor="text1"/>
          <w:kern w:val="0"/>
          <w:sz w:val="24"/>
          <w:szCs w:val="24"/>
        </w:rPr>
        <w:t>7</w:t>
      </w:r>
      <w:r w:rsidRPr="00DF11BE">
        <w:rPr>
          <w:rFonts w:asciiTheme="minorEastAsia" w:hAnsiTheme="minorEastAsia" w:cs="Times New Roman"/>
          <w:color w:val="000000" w:themeColor="text1"/>
          <w:kern w:val="0"/>
          <w:sz w:val="24"/>
          <w:szCs w:val="24"/>
        </w:rPr>
        <w:t xml:space="preserve"> </w:t>
      </w:r>
      <w:r w:rsidRPr="00DF11BE">
        <w:rPr>
          <w:rFonts w:asciiTheme="minorEastAsia" w:hAnsiTheme="minorEastAsia" w:cs="宋体" w:hint="eastAsia"/>
          <w:color w:val="000000" w:themeColor="text1"/>
          <w:kern w:val="0"/>
          <w:sz w:val="24"/>
          <w:szCs w:val="24"/>
        </w:rPr>
        <w:t>安全保护装置</w:t>
      </w:r>
      <w:r w:rsidRPr="00DF11BE">
        <w:rPr>
          <w:rFonts w:asciiTheme="minorEastAsia" w:hAnsiTheme="minorEastAsia" w:cs="Times New Roman"/>
          <w:color w:val="000000" w:themeColor="text1"/>
          <w:kern w:val="0"/>
          <w:sz w:val="24"/>
          <w:szCs w:val="24"/>
        </w:rPr>
        <w:t>:</w:t>
      </w:r>
    </w:p>
    <w:p w:rsidR="00FB0A06" w:rsidRPr="00DF11BE" w:rsidRDefault="00FB0A06" w:rsidP="00C705F7">
      <w:pPr>
        <w:autoSpaceDE w:val="0"/>
        <w:autoSpaceDN w:val="0"/>
        <w:adjustRightInd w:val="0"/>
        <w:spacing w:line="360" w:lineRule="auto"/>
        <w:ind w:firstLineChars="200" w:firstLine="48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lastRenderedPageBreak/>
        <w:t>埋刮板输送机需设置失速报警装置，用于断链报警。就地电控箱（含变频器，变频器采用</w:t>
      </w:r>
      <w:r w:rsidRPr="00DF11BE">
        <w:rPr>
          <w:rFonts w:asciiTheme="minorEastAsia" w:hAnsiTheme="minorEastAsia" w:cs="宋体"/>
          <w:color w:val="000000" w:themeColor="text1"/>
          <w:kern w:val="0"/>
          <w:sz w:val="24"/>
          <w:szCs w:val="24"/>
        </w:rPr>
        <w:t xml:space="preserve">ABB </w:t>
      </w:r>
      <w:r w:rsidRPr="00DF11BE">
        <w:rPr>
          <w:rFonts w:asciiTheme="minorEastAsia" w:hAnsiTheme="minorEastAsia" w:cs="宋体" w:hint="eastAsia"/>
          <w:color w:val="000000" w:themeColor="text1"/>
          <w:kern w:val="0"/>
          <w:sz w:val="24"/>
          <w:szCs w:val="24"/>
        </w:rPr>
        <w:t>或者西门子）柜体为具有防爆标识的专用柜体，电器元件施耐德。就地控制箱留</w:t>
      </w:r>
      <w:r w:rsidRPr="00DF11BE">
        <w:rPr>
          <w:rFonts w:asciiTheme="minorEastAsia" w:hAnsiTheme="minorEastAsia" w:cs="宋体"/>
          <w:color w:val="000000" w:themeColor="text1"/>
          <w:kern w:val="0"/>
          <w:sz w:val="24"/>
          <w:szCs w:val="24"/>
        </w:rPr>
        <w:t xml:space="preserve">DCS </w:t>
      </w:r>
      <w:r w:rsidRPr="00DF11BE">
        <w:rPr>
          <w:rFonts w:asciiTheme="minorEastAsia" w:hAnsiTheme="minorEastAsia" w:cs="宋体" w:hint="eastAsia"/>
          <w:color w:val="000000" w:themeColor="text1"/>
          <w:kern w:val="0"/>
          <w:sz w:val="24"/>
          <w:szCs w:val="24"/>
        </w:rPr>
        <w:t>接口。</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4.</w:t>
      </w:r>
      <w:r w:rsidR="00E678EF" w:rsidRPr="00DF11BE">
        <w:rPr>
          <w:rFonts w:asciiTheme="minorEastAsia" w:hAnsiTheme="minorEastAsia" w:cs="Times New Roman" w:hint="eastAsia"/>
          <w:color w:val="000000" w:themeColor="text1"/>
          <w:kern w:val="0"/>
          <w:sz w:val="24"/>
          <w:szCs w:val="24"/>
        </w:rPr>
        <w:t>8</w:t>
      </w:r>
      <w:r w:rsidRPr="00DF11BE">
        <w:rPr>
          <w:rFonts w:asciiTheme="minorEastAsia" w:hAnsiTheme="minorEastAsia" w:cs="Times New Roman"/>
          <w:color w:val="000000" w:themeColor="text1"/>
          <w:kern w:val="0"/>
          <w:sz w:val="24"/>
          <w:szCs w:val="24"/>
        </w:rPr>
        <w:t xml:space="preserve"> </w:t>
      </w:r>
      <w:r w:rsidRPr="00DF11BE">
        <w:rPr>
          <w:rFonts w:asciiTheme="minorEastAsia" w:hAnsiTheme="minorEastAsia" w:cs="宋体" w:hint="eastAsia"/>
          <w:color w:val="000000" w:themeColor="text1"/>
          <w:kern w:val="0"/>
          <w:sz w:val="24"/>
          <w:szCs w:val="24"/>
        </w:rPr>
        <w:t>表面处理和涂装：</w:t>
      </w:r>
    </w:p>
    <w:p w:rsidR="00FB0A06" w:rsidRPr="00DF11BE" w:rsidRDefault="00FB0A06" w:rsidP="00C705F7">
      <w:pPr>
        <w:spacing w:line="360" w:lineRule="auto"/>
        <w:ind w:firstLineChars="150" w:firstLine="36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表面涂装前应采用抛丸方法进行表面预处理，表面处理等级为</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Sa2.5</w:t>
      </w:r>
      <w:r w:rsidRPr="00DF11BE">
        <w:rPr>
          <w:rFonts w:asciiTheme="minorEastAsia" w:hAnsiTheme="minorEastAsia" w:cs="宋体" w:hint="eastAsia"/>
          <w:color w:val="000000" w:themeColor="text1"/>
          <w:kern w:val="0"/>
          <w:sz w:val="24"/>
          <w:szCs w:val="24"/>
        </w:rPr>
        <w:t>。防护涂料采用无机富锌底漆，环氧云铁中间漆；环氧面漆。漆膜干燥总厚度在</w:t>
      </w:r>
      <w:r w:rsidRPr="00DF11BE">
        <w:rPr>
          <w:rFonts w:asciiTheme="minorEastAsia" w:hAnsiTheme="minorEastAsia" w:cs="Times New Roman"/>
          <w:color w:val="000000" w:themeColor="text1"/>
          <w:kern w:val="0"/>
          <w:sz w:val="24"/>
          <w:szCs w:val="24"/>
        </w:rPr>
        <w:t>110</w:t>
      </w:r>
      <w:r w:rsidRPr="00DF11BE">
        <w:rPr>
          <w:rFonts w:asciiTheme="minorEastAsia" w:hAnsiTheme="minorEastAsia" w:cs="SymbolMT" w:hint="eastAsia"/>
          <w:color w:val="000000" w:themeColor="text1"/>
          <w:kern w:val="0"/>
          <w:sz w:val="24"/>
          <w:szCs w:val="24"/>
        </w:rPr>
        <w:t>μ</w:t>
      </w:r>
      <w:r w:rsidRPr="00DF11BE">
        <w:rPr>
          <w:rFonts w:asciiTheme="minorEastAsia" w:hAnsiTheme="minorEastAsia" w:cs="Times New Roman"/>
          <w:color w:val="000000" w:themeColor="text1"/>
          <w:kern w:val="0"/>
          <w:sz w:val="24"/>
          <w:szCs w:val="24"/>
        </w:rPr>
        <w:t xml:space="preserve">m </w:t>
      </w:r>
      <w:r w:rsidRPr="00DF11BE">
        <w:rPr>
          <w:rFonts w:asciiTheme="minorEastAsia" w:hAnsiTheme="minorEastAsia" w:cs="宋体" w:hint="eastAsia"/>
          <w:color w:val="000000" w:themeColor="text1"/>
          <w:kern w:val="0"/>
          <w:sz w:val="24"/>
          <w:szCs w:val="24"/>
        </w:rPr>
        <w:t>以上。防护涂料选用国产优质品牌产品，面漆颜色需按项目统一规定执行。</w:t>
      </w:r>
    </w:p>
    <w:p w:rsidR="00FB0A06" w:rsidRPr="00DF11BE" w:rsidRDefault="00E678EF" w:rsidP="00751C7D">
      <w:pPr>
        <w:autoSpaceDE w:val="0"/>
        <w:autoSpaceDN w:val="0"/>
        <w:adjustRightInd w:val="0"/>
        <w:spacing w:line="360" w:lineRule="auto"/>
        <w:jc w:val="left"/>
        <w:rPr>
          <w:rFonts w:asciiTheme="minorEastAsia" w:hAnsiTheme="minorEastAsia" w:cs="Times New Roman"/>
          <w:color w:val="000000" w:themeColor="text1"/>
          <w:kern w:val="0"/>
          <w:sz w:val="24"/>
          <w:szCs w:val="24"/>
        </w:rPr>
      </w:pPr>
      <w:r w:rsidRPr="00DF11BE">
        <w:rPr>
          <w:rFonts w:asciiTheme="minorEastAsia" w:hAnsiTheme="minorEastAsia" w:cs="Times New Roman"/>
          <w:color w:val="000000" w:themeColor="text1"/>
          <w:kern w:val="0"/>
          <w:sz w:val="24"/>
          <w:szCs w:val="24"/>
        </w:rPr>
        <w:t>4.</w:t>
      </w:r>
      <w:r w:rsidRPr="00DF11BE">
        <w:rPr>
          <w:rFonts w:asciiTheme="minorEastAsia" w:hAnsiTheme="minorEastAsia" w:cs="Times New Roman" w:hint="eastAsia"/>
          <w:color w:val="000000" w:themeColor="text1"/>
          <w:kern w:val="0"/>
          <w:sz w:val="24"/>
          <w:szCs w:val="24"/>
        </w:rPr>
        <w:t>9</w:t>
      </w:r>
      <w:r w:rsidR="00FB0A06" w:rsidRPr="00DF11BE">
        <w:rPr>
          <w:rFonts w:asciiTheme="minorEastAsia" w:hAnsiTheme="minorEastAsia" w:cs="Times New Roman"/>
          <w:color w:val="000000" w:themeColor="text1"/>
          <w:kern w:val="0"/>
          <w:sz w:val="24"/>
          <w:szCs w:val="24"/>
        </w:rPr>
        <w:t xml:space="preserve"> </w:t>
      </w:r>
      <w:r w:rsidR="00FB0A06" w:rsidRPr="00DF11BE">
        <w:rPr>
          <w:rFonts w:asciiTheme="minorEastAsia" w:hAnsiTheme="minorEastAsia" w:cs="宋体" w:hint="eastAsia"/>
          <w:color w:val="000000" w:themeColor="text1"/>
          <w:kern w:val="0"/>
          <w:sz w:val="24"/>
          <w:szCs w:val="24"/>
        </w:rPr>
        <w:t>噪声控制</w:t>
      </w:r>
      <w:r w:rsidR="00FB0A06" w:rsidRPr="00DF11BE">
        <w:rPr>
          <w:rFonts w:asciiTheme="minorEastAsia" w:hAnsiTheme="minorEastAsia" w:cs="Times New Roman"/>
          <w:color w:val="000000" w:themeColor="text1"/>
          <w:kern w:val="0"/>
          <w:sz w:val="24"/>
          <w:szCs w:val="24"/>
        </w:rPr>
        <w:t>:</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符合国家有关标准对噪声的要求。</w:t>
      </w:r>
    </w:p>
    <w:p w:rsidR="00E678EF" w:rsidRPr="00DF11BE" w:rsidRDefault="00411E93" w:rsidP="00560530">
      <w:pPr>
        <w:pStyle w:val="1"/>
        <w:adjustRightInd w:val="0"/>
        <w:snapToGrid w:val="0"/>
        <w:spacing w:beforeLines="50" w:after="0" w:line="360" w:lineRule="auto"/>
        <w:rPr>
          <w:rFonts w:asciiTheme="minorEastAsia" w:hAnsiTheme="minorEastAsia"/>
          <w:color w:val="000000" w:themeColor="text1"/>
          <w:sz w:val="24"/>
          <w:szCs w:val="24"/>
        </w:rPr>
      </w:pPr>
      <w:bookmarkStart w:id="4" w:name="_Toc341873595"/>
      <w:bookmarkStart w:id="5" w:name="_Toc501006167"/>
      <w:bookmarkStart w:id="6" w:name="_Toc501006226"/>
      <w:r w:rsidRPr="00DF11BE">
        <w:rPr>
          <w:rFonts w:asciiTheme="minorEastAsia" w:hAnsiTheme="minorEastAsia" w:cs="宋体" w:hint="eastAsia"/>
          <w:b w:val="0"/>
          <w:bCs w:val="0"/>
          <w:color w:val="000000" w:themeColor="text1"/>
          <w:kern w:val="0"/>
          <w:sz w:val="24"/>
          <w:szCs w:val="24"/>
        </w:rPr>
        <w:t>4.1</w:t>
      </w:r>
      <w:r w:rsidR="00E678EF" w:rsidRPr="00DF11BE">
        <w:rPr>
          <w:rFonts w:asciiTheme="minorEastAsia" w:hAnsiTheme="minorEastAsia" w:cs="宋体" w:hint="eastAsia"/>
          <w:b w:val="0"/>
          <w:bCs w:val="0"/>
          <w:color w:val="000000" w:themeColor="text1"/>
          <w:kern w:val="0"/>
          <w:sz w:val="24"/>
          <w:szCs w:val="24"/>
        </w:rPr>
        <w:t>0</w:t>
      </w:r>
      <w:r w:rsidRPr="00DF11BE">
        <w:rPr>
          <w:rFonts w:asciiTheme="minorEastAsia" w:hAnsiTheme="minorEastAsia" w:hint="eastAsia"/>
          <w:color w:val="000000" w:themeColor="text1"/>
          <w:sz w:val="24"/>
          <w:szCs w:val="24"/>
        </w:rPr>
        <w:t>电气、仪表要求</w:t>
      </w:r>
      <w:bookmarkEnd w:id="4"/>
      <w:bookmarkEnd w:id="5"/>
      <w:bookmarkEnd w:id="6"/>
    </w:p>
    <w:p w:rsidR="00E678EF" w:rsidRPr="00DF11BE" w:rsidRDefault="00E678EF" w:rsidP="00E678EF">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4.</w:t>
      </w:r>
      <w:r w:rsidRPr="00DF11BE">
        <w:rPr>
          <w:rFonts w:asciiTheme="minorEastAsia" w:hAnsiTheme="minorEastAsia" w:cs="Times New Roman" w:hint="eastAsia"/>
          <w:color w:val="000000" w:themeColor="text1"/>
          <w:kern w:val="0"/>
          <w:sz w:val="24"/>
          <w:szCs w:val="24"/>
        </w:rPr>
        <w:t>10</w:t>
      </w:r>
      <w:r w:rsidRPr="00DF11BE">
        <w:rPr>
          <w:rFonts w:asciiTheme="minorEastAsia" w:hAnsiTheme="minorEastAsia" w:cs="Times New Roman"/>
          <w:color w:val="000000" w:themeColor="text1"/>
          <w:kern w:val="0"/>
          <w:sz w:val="24"/>
          <w:szCs w:val="24"/>
        </w:rPr>
        <w:t xml:space="preserve">.1 </w:t>
      </w:r>
      <w:r w:rsidRPr="00DF11BE">
        <w:rPr>
          <w:rFonts w:asciiTheme="minorEastAsia" w:hAnsiTheme="minorEastAsia" w:cs="宋体" w:hint="eastAsia"/>
          <w:color w:val="000000" w:themeColor="text1"/>
          <w:kern w:val="0"/>
          <w:sz w:val="24"/>
          <w:szCs w:val="24"/>
        </w:rPr>
        <w:t>减速机应选用硬齿面减速器；</w:t>
      </w:r>
    </w:p>
    <w:p w:rsidR="00E678EF" w:rsidRPr="00DF11BE" w:rsidRDefault="00E678EF" w:rsidP="00E678EF">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4.</w:t>
      </w:r>
      <w:r w:rsidRPr="00DF11BE">
        <w:rPr>
          <w:rFonts w:asciiTheme="minorEastAsia" w:hAnsiTheme="minorEastAsia" w:cs="Times New Roman" w:hint="eastAsia"/>
          <w:color w:val="000000" w:themeColor="text1"/>
          <w:kern w:val="0"/>
          <w:sz w:val="24"/>
          <w:szCs w:val="24"/>
        </w:rPr>
        <w:t>10.2</w:t>
      </w:r>
      <w:r w:rsidRPr="00DF11BE">
        <w:rPr>
          <w:rFonts w:asciiTheme="minorEastAsia" w:hAnsiTheme="minorEastAsia" w:cs="Times New Roman"/>
          <w:color w:val="000000" w:themeColor="text1"/>
          <w:kern w:val="0"/>
          <w:sz w:val="24"/>
          <w:szCs w:val="24"/>
        </w:rPr>
        <w:t xml:space="preserve"> </w:t>
      </w:r>
      <w:r w:rsidRPr="00DF11BE">
        <w:rPr>
          <w:rFonts w:asciiTheme="minorEastAsia" w:hAnsiTheme="minorEastAsia" w:cs="宋体" w:hint="eastAsia"/>
          <w:color w:val="000000" w:themeColor="text1"/>
          <w:kern w:val="0"/>
          <w:sz w:val="24"/>
          <w:szCs w:val="24"/>
        </w:rPr>
        <w:t>电机和减速机通过柔性联轴器联接，采用国内知名品牌；电机采用高原防爆变频电机（防爆等级</w:t>
      </w:r>
      <w:r w:rsidRPr="00DF11BE">
        <w:rPr>
          <w:rFonts w:asciiTheme="minorEastAsia" w:hAnsiTheme="minorEastAsia" w:cs="宋体"/>
          <w:color w:val="000000" w:themeColor="text1"/>
          <w:kern w:val="0"/>
          <w:sz w:val="24"/>
          <w:szCs w:val="24"/>
        </w:rPr>
        <w:t>Exd II CT4</w:t>
      </w:r>
      <w:r w:rsidRPr="00DF11BE">
        <w:rPr>
          <w:rFonts w:asciiTheme="minorEastAsia" w:hAnsiTheme="minorEastAsia" w:cs="宋体" w:hint="eastAsia"/>
          <w:color w:val="000000" w:themeColor="text1"/>
          <w:kern w:val="0"/>
          <w:sz w:val="24"/>
          <w:szCs w:val="24"/>
        </w:rPr>
        <w:t>，防护等级</w:t>
      </w:r>
      <w:r w:rsidRPr="00DF11BE">
        <w:rPr>
          <w:rFonts w:asciiTheme="minorEastAsia" w:hAnsiTheme="minorEastAsia" w:cs="宋体"/>
          <w:color w:val="000000" w:themeColor="text1"/>
          <w:kern w:val="0"/>
          <w:sz w:val="24"/>
          <w:szCs w:val="24"/>
        </w:rPr>
        <w:t>IP</w:t>
      </w:r>
      <w:r w:rsidR="00DF11BE" w:rsidRPr="00DF11BE">
        <w:rPr>
          <w:rFonts w:asciiTheme="minorEastAsia" w:hAnsiTheme="minorEastAsia" w:cs="宋体" w:hint="eastAsia"/>
          <w:color w:val="000000" w:themeColor="text1"/>
          <w:kern w:val="0"/>
          <w:sz w:val="24"/>
          <w:szCs w:val="24"/>
        </w:rPr>
        <w:t>55</w:t>
      </w:r>
      <w:r w:rsidRPr="00DF11BE">
        <w:rPr>
          <w:rFonts w:asciiTheme="minorEastAsia" w:hAnsiTheme="minorEastAsia" w:cs="宋体" w:hint="eastAsia"/>
          <w:color w:val="000000" w:themeColor="text1"/>
          <w:kern w:val="0"/>
          <w:sz w:val="24"/>
          <w:szCs w:val="24"/>
        </w:rPr>
        <w:t>）。</w:t>
      </w:r>
    </w:p>
    <w:p w:rsidR="00E678EF" w:rsidRPr="00DF11BE" w:rsidRDefault="00E678EF" w:rsidP="00E678EF">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4.</w:t>
      </w:r>
      <w:r w:rsidRPr="00DF11BE">
        <w:rPr>
          <w:rFonts w:asciiTheme="minorEastAsia" w:hAnsiTheme="minorEastAsia" w:cs="Times New Roman" w:hint="eastAsia"/>
          <w:color w:val="000000" w:themeColor="text1"/>
          <w:kern w:val="0"/>
          <w:sz w:val="24"/>
          <w:szCs w:val="24"/>
        </w:rPr>
        <w:t>10</w:t>
      </w:r>
      <w:r w:rsidRPr="00DF11BE">
        <w:rPr>
          <w:rFonts w:asciiTheme="minorEastAsia" w:hAnsiTheme="minorEastAsia" w:cs="Times New Roman"/>
          <w:color w:val="000000" w:themeColor="text1"/>
          <w:kern w:val="0"/>
          <w:sz w:val="24"/>
          <w:szCs w:val="24"/>
        </w:rPr>
        <w:t>.</w:t>
      </w:r>
      <w:r w:rsidRPr="00DF11BE">
        <w:rPr>
          <w:rFonts w:asciiTheme="minorEastAsia" w:hAnsiTheme="minorEastAsia" w:cs="Times New Roman" w:hint="eastAsia"/>
          <w:color w:val="000000" w:themeColor="text1"/>
          <w:kern w:val="0"/>
          <w:sz w:val="24"/>
          <w:szCs w:val="24"/>
        </w:rPr>
        <w:t>3</w:t>
      </w:r>
      <w:r w:rsidRPr="00DF11BE">
        <w:rPr>
          <w:rFonts w:asciiTheme="minorEastAsia" w:hAnsiTheme="minorEastAsia" w:cs="Times New Roman"/>
          <w:color w:val="000000" w:themeColor="text1"/>
          <w:kern w:val="0"/>
          <w:sz w:val="24"/>
          <w:szCs w:val="24"/>
        </w:rPr>
        <w:t xml:space="preserve"> </w:t>
      </w:r>
      <w:r w:rsidRPr="00DF11BE">
        <w:rPr>
          <w:rFonts w:asciiTheme="minorEastAsia" w:hAnsiTheme="minorEastAsia" w:cs="宋体" w:hint="eastAsia"/>
          <w:color w:val="000000" w:themeColor="text1"/>
          <w:kern w:val="0"/>
          <w:sz w:val="24"/>
          <w:szCs w:val="24"/>
        </w:rPr>
        <w:t>电机和减速机安装在同一基座上，基座水平布置，该基座要有足够的强度，在所有作业条件下能承受电动机和减速器的静载和动载而不产生变形，设计顶丝，使得电机和减速机在基座水平面上均可</w:t>
      </w:r>
      <w:r w:rsidRPr="00DF11BE">
        <w:rPr>
          <w:rFonts w:asciiTheme="minorEastAsia" w:hAnsiTheme="minorEastAsia" w:cs="Times New Roman"/>
          <w:color w:val="000000" w:themeColor="text1"/>
          <w:kern w:val="0"/>
          <w:sz w:val="24"/>
          <w:szCs w:val="24"/>
        </w:rPr>
        <w:t>X</w:t>
      </w:r>
      <w:r w:rsidRPr="00DF11BE">
        <w:rPr>
          <w:rFonts w:asciiTheme="minorEastAsia" w:hAnsiTheme="minorEastAsia" w:cs="宋体" w:hint="eastAsia"/>
          <w:color w:val="000000" w:themeColor="text1"/>
          <w:kern w:val="0"/>
          <w:sz w:val="24"/>
          <w:szCs w:val="24"/>
        </w:rPr>
        <w:t>、</w:t>
      </w:r>
      <w:r w:rsidRPr="00DF11BE">
        <w:rPr>
          <w:rFonts w:asciiTheme="minorEastAsia" w:hAnsiTheme="minorEastAsia" w:cs="Times New Roman"/>
          <w:color w:val="000000" w:themeColor="text1"/>
          <w:kern w:val="0"/>
          <w:sz w:val="24"/>
          <w:szCs w:val="24"/>
        </w:rPr>
        <w:t xml:space="preserve">Y </w:t>
      </w:r>
      <w:r w:rsidRPr="00DF11BE">
        <w:rPr>
          <w:rFonts w:asciiTheme="minorEastAsia" w:hAnsiTheme="minorEastAsia" w:cs="宋体" w:hint="eastAsia"/>
          <w:color w:val="000000" w:themeColor="text1"/>
          <w:kern w:val="0"/>
          <w:sz w:val="24"/>
          <w:szCs w:val="24"/>
        </w:rPr>
        <w:t>轴调节；</w:t>
      </w:r>
    </w:p>
    <w:p w:rsidR="00E678EF" w:rsidRPr="00DF11BE" w:rsidRDefault="00E678EF" w:rsidP="00E678EF">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4.</w:t>
      </w:r>
      <w:r w:rsidRPr="00DF11BE">
        <w:rPr>
          <w:rFonts w:asciiTheme="minorEastAsia" w:hAnsiTheme="minorEastAsia" w:cs="Times New Roman" w:hint="eastAsia"/>
          <w:color w:val="000000" w:themeColor="text1"/>
          <w:kern w:val="0"/>
          <w:sz w:val="24"/>
          <w:szCs w:val="24"/>
        </w:rPr>
        <w:t>10</w:t>
      </w:r>
      <w:r w:rsidRPr="00DF11BE">
        <w:rPr>
          <w:rFonts w:asciiTheme="minorEastAsia" w:hAnsiTheme="minorEastAsia" w:cs="Times New Roman"/>
          <w:color w:val="000000" w:themeColor="text1"/>
          <w:kern w:val="0"/>
          <w:sz w:val="24"/>
          <w:szCs w:val="24"/>
        </w:rPr>
        <w:t>.</w:t>
      </w:r>
      <w:r w:rsidRPr="00DF11BE">
        <w:rPr>
          <w:rFonts w:asciiTheme="minorEastAsia" w:hAnsiTheme="minorEastAsia" w:cs="Times New Roman" w:hint="eastAsia"/>
          <w:color w:val="000000" w:themeColor="text1"/>
          <w:kern w:val="0"/>
          <w:sz w:val="24"/>
          <w:szCs w:val="24"/>
        </w:rPr>
        <w:t>4</w:t>
      </w:r>
      <w:r w:rsidRPr="00DF11BE">
        <w:rPr>
          <w:rFonts w:asciiTheme="minorEastAsia" w:hAnsiTheme="minorEastAsia" w:cs="Times New Roman"/>
          <w:color w:val="000000" w:themeColor="text1"/>
          <w:kern w:val="0"/>
          <w:sz w:val="24"/>
          <w:szCs w:val="24"/>
        </w:rPr>
        <w:t xml:space="preserve"> </w:t>
      </w:r>
      <w:r w:rsidRPr="00DF11BE">
        <w:rPr>
          <w:rFonts w:asciiTheme="minorEastAsia" w:hAnsiTheme="minorEastAsia" w:cs="宋体" w:hint="eastAsia"/>
          <w:color w:val="000000" w:themeColor="text1"/>
          <w:kern w:val="0"/>
          <w:sz w:val="24"/>
          <w:szCs w:val="24"/>
        </w:rPr>
        <w:t>驱动装置采用变频型；</w:t>
      </w:r>
    </w:p>
    <w:p w:rsidR="00E678EF" w:rsidRPr="00DF11BE" w:rsidRDefault="00E678EF" w:rsidP="00E678EF">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4.</w:t>
      </w:r>
      <w:r w:rsidRPr="00DF11BE">
        <w:rPr>
          <w:rFonts w:asciiTheme="minorEastAsia" w:hAnsiTheme="minorEastAsia" w:cs="Times New Roman" w:hint="eastAsia"/>
          <w:color w:val="000000" w:themeColor="text1"/>
          <w:kern w:val="0"/>
          <w:sz w:val="24"/>
          <w:szCs w:val="24"/>
        </w:rPr>
        <w:t>10</w:t>
      </w:r>
      <w:r w:rsidRPr="00DF11BE">
        <w:rPr>
          <w:rFonts w:asciiTheme="minorEastAsia" w:hAnsiTheme="minorEastAsia" w:cs="Times New Roman"/>
          <w:color w:val="000000" w:themeColor="text1"/>
          <w:kern w:val="0"/>
          <w:sz w:val="24"/>
          <w:szCs w:val="24"/>
        </w:rPr>
        <w:t>.</w:t>
      </w:r>
      <w:r w:rsidRPr="00DF11BE">
        <w:rPr>
          <w:rFonts w:asciiTheme="minorEastAsia" w:hAnsiTheme="minorEastAsia" w:cs="Times New Roman" w:hint="eastAsia"/>
          <w:color w:val="000000" w:themeColor="text1"/>
          <w:kern w:val="0"/>
          <w:sz w:val="24"/>
          <w:szCs w:val="24"/>
        </w:rPr>
        <w:t>5</w:t>
      </w:r>
      <w:r w:rsidRPr="00DF11BE">
        <w:rPr>
          <w:rFonts w:asciiTheme="minorEastAsia" w:hAnsiTheme="minorEastAsia" w:cs="Times New Roman"/>
          <w:color w:val="000000" w:themeColor="text1"/>
          <w:kern w:val="0"/>
          <w:sz w:val="24"/>
          <w:szCs w:val="24"/>
        </w:rPr>
        <w:t xml:space="preserve"> </w:t>
      </w:r>
      <w:r w:rsidRPr="00DF11BE">
        <w:rPr>
          <w:rFonts w:asciiTheme="minorEastAsia" w:hAnsiTheme="minorEastAsia" w:cs="宋体" w:hint="eastAsia"/>
          <w:color w:val="000000" w:themeColor="text1"/>
          <w:kern w:val="0"/>
          <w:sz w:val="24"/>
          <w:szCs w:val="24"/>
        </w:rPr>
        <w:t>减速机应有油温、轴温、振动检测装置，这些信号需送到系统</w:t>
      </w:r>
      <w:r w:rsidRPr="00DF11BE">
        <w:rPr>
          <w:rFonts w:asciiTheme="minorEastAsia" w:hAnsiTheme="minorEastAsia" w:cs="Times New Roman"/>
          <w:color w:val="000000" w:themeColor="text1"/>
          <w:kern w:val="0"/>
          <w:sz w:val="24"/>
          <w:szCs w:val="24"/>
        </w:rPr>
        <w:t>DCS</w:t>
      </w:r>
      <w:r w:rsidRPr="00DF11BE">
        <w:rPr>
          <w:rFonts w:asciiTheme="minorEastAsia" w:hAnsiTheme="minorEastAsia" w:cs="宋体" w:hint="eastAsia"/>
          <w:color w:val="000000" w:themeColor="text1"/>
          <w:kern w:val="0"/>
          <w:sz w:val="24"/>
          <w:szCs w:val="24"/>
        </w:rPr>
        <w:t>中。</w:t>
      </w:r>
    </w:p>
    <w:p w:rsidR="00DF11BE" w:rsidRPr="00DF11BE" w:rsidRDefault="00DF11BE" w:rsidP="00DF11BE">
      <w:pPr>
        <w:adjustRightInd w:val="0"/>
        <w:snapToGrid w:val="0"/>
        <w:spacing w:line="360" w:lineRule="auto"/>
        <w:rPr>
          <w:rFonts w:asciiTheme="minorEastAsia" w:hAnsiTheme="minorEastAsia"/>
          <w:color w:val="000000" w:themeColor="text1"/>
          <w:sz w:val="24"/>
        </w:rPr>
      </w:pPr>
      <w:r w:rsidRPr="00DF11BE">
        <w:rPr>
          <w:rFonts w:asciiTheme="minorEastAsia" w:hAnsiTheme="minorEastAsia" w:hint="eastAsia"/>
          <w:color w:val="000000" w:themeColor="text1"/>
          <w:sz w:val="24"/>
        </w:rPr>
        <w:t>4.10.6供电电源</w:t>
      </w:r>
    </w:p>
    <w:p w:rsidR="00DF11BE" w:rsidRPr="00DF11BE" w:rsidRDefault="00DF11BE" w:rsidP="00DF11BE">
      <w:pPr>
        <w:adjustRightInd w:val="0"/>
        <w:snapToGrid w:val="0"/>
        <w:spacing w:line="360" w:lineRule="auto"/>
        <w:rPr>
          <w:rFonts w:asciiTheme="minorEastAsia" w:hAnsiTheme="minorEastAsia"/>
          <w:color w:val="000000" w:themeColor="text1"/>
          <w:sz w:val="24"/>
        </w:rPr>
      </w:pPr>
      <w:r w:rsidRPr="00DF11BE">
        <w:rPr>
          <w:rFonts w:asciiTheme="minorEastAsia" w:hAnsiTheme="minorEastAsia" w:hint="eastAsia"/>
          <w:color w:val="000000" w:themeColor="text1"/>
          <w:sz w:val="24"/>
        </w:rPr>
        <w:t>（1）电压：10kV±10%    三相三线；中性点不接地。</w:t>
      </w:r>
    </w:p>
    <w:p w:rsidR="00DF11BE" w:rsidRPr="00DF11BE" w:rsidRDefault="00DF11BE" w:rsidP="00DF11BE">
      <w:pPr>
        <w:adjustRightInd w:val="0"/>
        <w:snapToGrid w:val="0"/>
        <w:spacing w:line="360" w:lineRule="auto"/>
        <w:rPr>
          <w:rFonts w:asciiTheme="minorEastAsia" w:hAnsiTheme="minorEastAsia"/>
          <w:color w:val="000000" w:themeColor="text1"/>
          <w:sz w:val="24"/>
        </w:rPr>
      </w:pPr>
      <w:r w:rsidRPr="00DF11BE">
        <w:rPr>
          <w:rFonts w:asciiTheme="minorEastAsia" w:hAnsiTheme="minorEastAsia" w:hint="eastAsia"/>
          <w:color w:val="000000" w:themeColor="text1"/>
          <w:sz w:val="24"/>
        </w:rPr>
        <w:t xml:space="preserve">           AC380V±15%  三相五线；中性点直接接地。</w:t>
      </w:r>
    </w:p>
    <w:p w:rsidR="00DF11BE" w:rsidRPr="00DF11BE" w:rsidRDefault="00DF11BE" w:rsidP="00DF11BE">
      <w:pPr>
        <w:adjustRightInd w:val="0"/>
        <w:snapToGrid w:val="0"/>
        <w:spacing w:line="360" w:lineRule="auto"/>
        <w:rPr>
          <w:rFonts w:asciiTheme="minorEastAsia" w:hAnsiTheme="minorEastAsia"/>
          <w:color w:val="000000" w:themeColor="text1"/>
          <w:sz w:val="24"/>
        </w:rPr>
      </w:pPr>
      <w:r w:rsidRPr="00DF11BE">
        <w:rPr>
          <w:rFonts w:asciiTheme="minorEastAsia" w:hAnsiTheme="minorEastAsia" w:hint="eastAsia"/>
          <w:color w:val="000000" w:themeColor="text1"/>
          <w:sz w:val="24"/>
        </w:rPr>
        <w:t>（2）频率： 50Hz±0.5Hz。</w:t>
      </w:r>
    </w:p>
    <w:p w:rsidR="00DF11BE" w:rsidRPr="00DF11BE" w:rsidRDefault="00DF11BE" w:rsidP="00DF11BE">
      <w:pPr>
        <w:adjustRightInd w:val="0"/>
        <w:snapToGrid w:val="0"/>
        <w:spacing w:line="360" w:lineRule="auto"/>
        <w:rPr>
          <w:rFonts w:asciiTheme="minorEastAsia" w:hAnsiTheme="minorEastAsia"/>
          <w:color w:val="000000" w:themeColor="text1"/>
          <w:sz w:val="24"/>
        </w:rPr>
      </w:pPr>
      <w:r w:rsidRPr="00DF11BE">
        <w:rPr>
          <w:rFonts w:asciiTheme="minorEastAsia" w:hAnsiTheme="minorEastAsia" w:hint="eastAsia"/>
          <w:color w:val="000000" w:themeColor="text1"/>
          <w:sz w:val="24"/>
        </w:rPr>
        <w:t xml:space="preserve">（3）电机电压：电机功率≥200kW 由10kV供电；电机功率＜200kW由AC380V供电。 </w:t>
      </w:r>
    </w:p>
    <w:p w:rsidR="00DF11BE" w:rsidRPr="00DF11BE" w:rsidRDefault="00DF11BE" w:rsidP="00DF11BE">
      <w:pPr>
        <w:adjustRightInd w:val="0"/>
        <w:snapToGrid w:val="0"/>
        <w:spacing w:line="360" w:lineRule="auto"/>
        <w:rPr>
          <w:rFonts w:asciiTheme="minorEastAsia" w:hAnsiTheme="minorEastAsia"/>
          <w:color w:val="000000" w:themeColor="text1"/>
          <w:sz w:val="24"/>
        </w:rPr>
      </w:pPr>
      <w:r w:rsidRPr="00DF11BE">
        <w:rPr>
          <w:rFonts w:asciiTheme="minorEastAsia" w:hAnsiTheme="minorEastAsia" w:hint="eastAsia"/>
          <w:color w:val="000000" w:themeColor="text1"/>
          <w:sz w:val="24"/>
        </w:rPr>
        <w:t>4.10.7电动机要求：</w:t>
      </w:r>
    </w:p>
    <w:p w:rsidR="00DF11BE" w:rsidRPr="00DF11BE" w:rsidRDefault="00DF11BE" w:rsidP="00DF11BE">
      <w:pPr>
        <w:adjustRightInd w:val="0"/>
        <w:snapToGrid w:val="0"/>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t xml:space="preserve">（1） 种类：高原防爆变频专用异步电动机 </w:t>
      </w:r>
    </w:p>
    <w:p w:rsidR="00DF11BE" w:rsidRPr="00DF11BE" w:rsidRDefault="00DF11BE" w:rsidP="00DF11BE">
      <w:pPr>
        <w:adjustRightInd w:val="0"/>
        <w:snapToGrid w:val="0"/>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t>（2）电机功率≥1.2倍设备轴功率（设备轴功率表述为不低于最大负荷工况下的轴功率）。同时功率选择应考虑高原气候因素及运行环境的影响。</w:t>
      </w:r>
    </w:p>
    <w:p w:rsidR="00DF11BE" w:rsidRPr="00DF11BE" w:rsidRDefault="00DF11BE" w:rsidP="00DF11BE">
      <w:pPr>
        <w:adjustRightInd w:val="0"/>
        <w:snapToGrid w:val="0"/>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t>（3）额定电压： AC 380V。</w:t>
      </w:r>
    </w:p>
    <w:p w:rsidR="00DF11BE" w:rsidRPr="00DF11BE" w:rsidRDefault="00DF11BE" w:rsidP="00DF11BE">
      <w:pPr>
        <w:adjustRightInd w:val="0"/>
        <w:snapToGrid w:val="0"/>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t>（4）相数：  3相。</w:t>
      </w:r>
    </w:p>
    <w:p w:rsidR="00DF11BE" w:rsidRPr="00DF11BE" w:rsidRDefault="00DF11BE" w:rsidP="00DF11BE">
      <w:pPr>
        <w:adjustRightInd w:val="0"/>
        <w:snapToGrid w:val="0"/>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lastRenderedPageBreak/>
        <w:t>（5）电机防爆等级为： EXdⅡCT4。</w:t>
      </w:r>
    </w:p>
    <w:p w:rsidR="00DF11BE" w:rsidRPr="00DF11BE" w:rsidRDefault="00DF11BE" w:rsidP="00DF11BE">
      <w:pPr>
        <w:adjustRightInd w:val="0"/>
        <w:snapToGrid w:val="0"/>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t>（6）绝缘等级：  F级（B级温升考核）。</w:t>
      </w:r>
    </w:p>
    <w:p w:rsidR="00DF11BE" w:rsidRPr="00DF11BE" w:rsidRDefault="00DF11BE" w:rsidP="00DF11BE">
      <w:pPr>
        <w:adjustRightInd w:val="0"/>
        <w:snapToGrid w:val="0"/>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t>（7）防护等级：  IP55；环境要求为：WF2（户外耐强腐蚀性）。</w:t>
      </w:r>
    </w:p>
    <w:p w:rsidR="00DF11BE" w:rsidRPr="00DF11BE" w:rsidRDefault="00DF11BE" w:rsidP="00DF11BE">
      <w:pPr>
        <w:adjustRightInd w:val="0"/>
        <w:snapToGrid w:val="0"/>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t>（8）电动机选用厂家要求：哈尔滨电气集团公司佳木斯电机股份有限公司、南阳防爆集团有限品牌高效能电动机，防爆电动机选用符合国家鼓励推广的高效节能电动机，</w:t>
      </w:r>
      <w:r w:rsidRPr="00DF11BE">
        <w:rPr>
          <w:rFonts w:asciiTheme="minorEastAsia" w:hAnsiTheme="minorEastAsia" w:cs="宋体" w:hint="eastAsia"/>
          <w:color w:val="000000" w:themeColor="text1"/>
          <w:kern w:val="0"/>
          <w:sz w:val="24"/>
        </w:rPr>
        <w:t>电动机能效等级应执行GB18613-2012《中小型三相异步电动机能效限定值及能效等级》中的规定，</w:t>
      </w:r>
      <w:r w:rsidRPr="00DF11BE">
        <w:rPr>
          <w:rFonts w:asciiTheme="minorEastAsia" w:hAnsiTheme="minorEastAsia" w:hint="eastAsia"/>
          <w:color w:val="000000" w:themeColor="text1"/>
          <w:sz w:val="24"/>
        </w:rPr>
        <w:t>电动机能效等级不低于二级，防爆性能满足现场防爆要求，防爆等级EXdⅡCT4。</w:t>
      </w:r>
    </w:p>
    <w:p w:rsidR="00DF11BE" w:rsidRPr="00DF11BE" w:rsidRDefault="00DF11BE" w:rsidP="00DF11BE">
      <w:pPr>
        <w:adjustRightInd w:val="0"/>
        <w:snapToGrid w:val="0"/>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t>（9）冷却方式：自扇冷却。</w:t>
      </w:r>
    </w:p>
    <w:p w:rsidR="00DF11BE" w:rsidRPr="00DF11BE" w:rsidRDefault="00DF11BE" w:rsidP="00DF11BE">
      <w:pPr>
        <w:adjustRightInd w:val="0"/>
        <w:snapToGrid w:val="0"/>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t>（10）接线盒（及铭牌）:电动机接线盒为电动机顶部出线，可以360°旋转；设置的电缆进线孔直径应足够大,方便电缆接线接入，铠装电缆进线，电缆直接接入不经穿线挠性管接入接线盒；接线盒采取喇叭口（橡套）连接方式；接线盒带防爆密封接头，且接线盒空间充足且满足接线方便，接线盒尺寸必须按该机座型号大2级最大功率电动机接线盒尺寸配置。外部焊有接地螺栓。全部电动机铭牌的材质均为304不锈钢。</w:t>
      </w:r>
    </w:p>
    <w:p w:rsidR="00DF11BE" w:rsidRPr="00DF11BE" w:rsidRDefault="00DF11BE" w:rsidP="00DF11BE">
      <w:pPr>
        <w:adjustRightInd w:val="0"/>
        <w:snapToGrid w:val="0"/>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t>（11）轴承：</w:t>
      </w:r>
    </w:p>
    <w:p w:rsidR="00DF11BE" w:rsidRPr="00DF11BE" w:rsidRDefault="00DF11BE" w:rsidP="00DF11BE">
      <w:pPr>
        <w:adjustRightInd w:val="0"/>
        <w:snapToGrid w:val="0"/>
        <w:spacing w:line="360" w:lineRule="auto"/>
        <w:ind w:firstLineChars="200" w:firstLine="480"/>
        <w:rPr>
          <w:rFonts w:asciiTheme="minorEastAsia" w:hAnsiTheme="minorEastAsia"/>
          <w:color w:val="000000" w:themeColor="text1"/>
          <w:sz w:val="24"/>
        </w:rPr>
      </w:pPr>
      <w:r w:rsidRPr="00DF11BE">
        <w:rPr>
          <w:rFonts w:asciiTheme="minorEastAsia" w:hAnsiTheme="minorEastAsia" w:hint="eastAsia"/>
          <w:color w:val="000000" w:themeColor="text1"/>
          <w:sz w:val="24"/>
        </w:rPr>
        <w:t>轴承选用</w:t>
      </w:r>
      <w:bookmarkStart w:id="7" w:name="OLE_LINK7"/>
      <w:bookmarkStart w:id="8" w:name="OLE_LINK6"/>
      <w:r w:rsidRPr="00DF11BE">
        <w:rPr>
          <w:rFonts w:asciiTheme="minorEastAsia" w:hAnsiTheme="minorEastAsia" w:hint="eastAsia"/>
          <w:color w:val="000000" w:themeColor="text1"/>
          <w:sz w:val="24"/>
        </w:rPr>
        <w:t>原装进口瑞典</w:t>
      </w:r>
      <w:bookmarkEnd w:id="7"/>
      <w:bookmarkEnd w:id="8"/>
      <w:r w:rsidRPr="00DF11BE">
        <w:rPr>
          <w:rFonts w:asciiTheme="minorEastAsia" w:hAnsiTheme="minorEastAsia" w:hint="eastAsia"/>
          <w:color w:val="000000" w:themeColor="text1"/>
          <w:sz w:val="24"/>
        </w:rPr>
        <w:t>SKF。全部电动机铭牌必须注明前、后轴承型号及润滑脂规格（润滑脂应考虑最低环境气温下电机安全启动要求）。随机供货带有一定数量试车和维护的润滑脂。电动机均设有前、后轴承进、出加油孔（装全密封轴承的小型电机除外），且加油孔必须突出于电动机本体之外方便于在线运行中加注油脂，全部电动机润滑油脂应统一。</w:t>
      </w:r>
    </w:p>
    <w:p w:rsidR="00DF11BE" w:rsidRPr="00DF11BE" w:rsidRDefault="00DF11BE" w:rsidP="00DF11BE">
      <w:pPr>
        <w:adjustRightInd w:val="0"/>
        <w:snapToGrid w:val="0"/>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t>（12） 主电机必须把定子线圈引线接头引出;绕组相序和头尾标识明确;引线接头且应绝缘支持固定,便于外引接线联接。绝缘绕组允许温升较一般同级绝缘等级的电机降低10℃。端部线圈加强绝缘，防电晕。堵转温升试验不小于5秒。堵转电流不超过电机额定电流的6倍。</w:t>
      </w:r>
    </w:p>
    <w:p w:rsidR="00DF11BE" w:rsidRPr="00DF11BE" w:rsidRDefault="00DF11BE" w:rsidP="00DF11BE">
      <w:pPr>
        <w:adjustRightInd w:val="0"/>
        <w:snapToGrid w:val="0"/>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t>（13）启动方式:  电机为全压直接启动,启动过程中, 应保证在80%额定电压下平稳启动。电动机的启动转矩必须满足负荷侧重载启动的需要；较一般电动机启动转矩要提高30%以上。</w:t>
      </w:r>
    </w:p>
    <w:p w:rsidR="00DF11BE" w:rsidRPr="00DF11BE" w:rsidRDefault="00DF11BE" w:rsidP="00DF11BE">
      <w:pPr>
        <w:adjustRightInd w:val="0"/>
        <w:snapToGrid w:val="0"/>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t>（14）电动机转速，转向及基础尺寸按设备配置。全部电动机负荷轴伸端联轴器采用钢锻件，不能为铸件（工艺设备特殊要求除外）。</w:t>
      </w:r>
    </w:p>
    <w:p w:rsidR="00DF11BE" w:rsidRPr="00DF11BE" w:rsidRDefault="00DF11BE" w:rsidP="00DF11BE">
      <w:pPr>
        <w:adjustRightInd w:val="0"/>
        <w:snapToGrid w:val="0"/>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t>（15）在现场和规定的环境中完全符合规范的运行条件下，电动机的设计应能保证其使用寿命不低于30年。</w:t>
      </w:r>
    </w:p>
    <w:p w:rsidR="00DF11BE" w:rsidRPr="00DF11BE" w:rsidRDefault="00DF11BE" w:rsidP="00DF11BE">
      <w:pPr>
        <w:adjustRightInd w:val="0"/>
        <w:snapToGrid w:val="0"/>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lastRenderedPageBreak/>
        <w:t>（16）电动机由投标方负责配套，且必须保证与泵的运行条件和维护要求相一致。电动机的功率以及起动特性应满足整个性能范围的要求。在各种工况运行下，电机温升应满足要求。</w:t>
      </w:r>
    </w:p>
    <w:p w:rsidR="00DF11BE" w:rsidRPr="00DF11BE" w:rsidRDefault="00DF11BE" w:rsidP="00DF11BE">
      <w:pPr>
        <w:adjustRightInd w:val="0"/>
        <w:snapToGrid w:val="0"/>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t>（17）</w:t>
      </w:r>
      <w:r w:rsidRPr="00DF11BE">
        <w:rPr>
          <w:rFonts w:asciiTheme="minorEastAsia" w:hAnsiTheme="minorEastAsia"/>
          <w:color w:val="000000" w:themeColor="text1"/>
          <w:sz w:val="24"/>
        </w:rPr>
        <w:t>当频率为额定，且电源电压与额定值的偏差不超过±5%时，电动机应能输出额定功率；当电压为额定，且电源频率与额定值的偏差不超过±1%时，电动机应能输出额定功率；</w:t>
      </w:r>
    </w:p>
    <w:p w:rsidR="00DF11BE" w:rsidRPr="00DF11BE" w:rsidRDefault="00DF11BE" w:rsidP="00DF11BE">
      <w:pPr>
        <w:adjustRightInd w:val="0"/>
        <w:snapToGrid w:val="0"/>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t>（18）</w:t>
      </w:r>
      <w:r w:rsidRPr="00DF11BE">
        <w:rPr>
          <w:rFonts w:asciiTheme="minorEastAsia" w:hAnsiTheme="minorEastAsia"/>
          <w:color w:val="000000" w:themeColor="text1"/>
          <w:sz w:val="24"/>
        </w:rPr>
        <w:t>电动机在冷态下起动应不</w:t>
      </w:r>
      <w:r w:rsidRPr="00DF11BE">
        <w:rPr>
          <w:rFonts w:asciiTheme="minorEastAsia" w:hAnsiTheme="minorEastAsia" w:hint="eastAsia"/>
          <w:color w:val="000000" w:themeColor="text1"/>
          <w:sz w:val="24"/>
        </w:rPr>
        <w:t>少</w:t>
      </w:r>
      <w:r w:rsidRPr="00DF11BE">
        <w:rPr>
          <w:rFonts w:asciiTheme="minorEastAsia" w:hAnsiTheme="minorEastAsia"/>
          <w:color w:val="000000" w:themeColor="text1"/>
          <w:sz w:val="24"/>
        </w:rPr>
        <w:t>于2次，每次的起动循环周期不大于5分钟；热态起动应不少于1次。如果起动时间不超过2～3秒，电动机应能够再启动一次；</w:t>
      </w:r>
    </w:p>
    <w:p w:rsidR="00DF11BE" w:rsidRPr="00DF11BE" w:rsidRDefault="00DF11BE" w:rsidP="00DF11BE">
      <w:pPr>
        <w:adjustRightInd w:val="0"/>
        <w:snapToGrid w:val="0"/>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t>（19）电机满载振动值不大于</w:t>
      </w:r>
      <w:r w:rsidRPr="00DF11BE">
        <w:rPr>
          <w:rFonts w:asciiTheme="minorEastAsia" w:hAnsiTheme="minorEastAsia"/>
          <w:color w:val="000000" w:themeColor="text1"/>
          <w:sz w:val="24"/>
        </w:rPr>
        <w:t>2.8mm/s</w:t>
      </w:r>
      <w:r w:rsidRPr="00DF11BE">
        <w:rPr>
          <w:rFonts w:asciiTheme="minorEastAsia" w:hAnsiTheme="minorEastAsia" w:hint="eastAsia"/>
          <w:color w:val="000000" w:themeColor="text1"/>
          <w:sz w:val="24"/>
        </w:rPr>
        <w:t>。</w:t>
      </w:r>
    </w:p>
    <w:p w:rsidR="00DF11BE" w:rsidRPr="00DF11BE" w:rsidRDefault="00DF11BE" w:rsidP="00DF11BE">
      <w:pPr>
        <w:adjustRightInd w:val="0"/>
        <w:snapToGrid w:val="0"/>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t>（20）当电源频率与额定频率的偏差不超过-4~﹢2％时，电源电压与额定电压的偏差不超过±5％时，或电压和频率同时出现极限偏差时，电机的输出功率应连续保持为额定值，此时，温升按B级考核。</w:t>
      </w:r>
    </w:p>
    <w:p w:rsidR="00DF11BE" w:rsidRPr="00DF11BE" w:rsidRDefault="00DF11BE" w:rsidP="00DF11BE">
      <w:pPr>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t>（21） 电压变化和频率变化的总和为±10%（频率变化不超过±2%）时，或者在80%的额定电压时，允许直接启动。</w:t>
      </w:r>
    </w:p>
    <w:p w:rsidR="00DF11BE" w:rsidRPr="00DF11BE" w:rsidRDefault="00DF11BE" w:rsidP="00DF11BE">
      <w:pPr>
        <w:adjustRightInd w:val="0"/>
        <w:snapToGrid w:val="0"/>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t>（22）电机在1.2倍超速运行2分钟时不应有变形。</w:t>
      </w:r>
    </w:p>
    <w:p w:rsidR="00DF11BE" w:rsidRPr="00DF11BE" w:rsidRDefault="00DF11BE" w:rsidP="00DF11BE">
      <w:pPr>
        <w:adjustRightInd w:val="0"/>
        <w:snapToGrid w:val="0"/>
        <w:spacing w:line="360" w:lineRule="auto"/>
        <w:ind w:firstLineChars="100" w:firstLine="240"/>
        <w:rPr>
          <w:rFonts w:asciiTheme="minorEastAsia" w:hAnsiTheme="minorEastAsia"/>
          <w:color w:val="000000" w:themeColor="text1"/>
          <w:sz w:val="24"/>
        </w:rPr>
      </w:pPr>
      <w:r w:rsidRPr="00DF11BE">
        <w:rPr>
          <w:rFonts w:asciiTheme="minorEastAsia" w:hAnsiTheme="minorEastAsia" w:hint="eastAsia"/>
          <w:color w:val="000000" w:themeColor="text1"/>
          <w:sz w:val="24"/>
        </w:rPr>
        <w:t>（23）控制方式按工艺要求进行设计制造；控制箱要求提供进行现场手动控制与控制室遥控方式相互切换的转换开关。即既可在就地也可在控制室开停，控制室可反映出设备的运行信号。控制箱须提供两个常开接点，两个常闭接点。</w:t>
      </w:r>
    </w:p>
    <w:p w:rsidR="00DF11BE" w:rsidRPr="00DF11BE" w:rsidRDefault="00DF11BE" w:rsidP="00DF11BE">
      <w:pPr>
        <w:widowControl/>
        <w:spacing w:line="360" w:lineRule="auto"/>
        <w:jc w:val="left"/>
        <w:rPr>
          <w:rFonts w:asciiTheme="minorEastAsia" w:hAnsiTheme="minorEastAsia" w:cs="宋体"/>
          <w:color w:val="000000" w:themeColor="text1"/>
          <w:kern w:val="0"/>
          <w:sz w:val="24"/>
          <w:shd w:val="clear" w:color="auto" w:fill="FFFFFF"/>
        </w:rPr>
      </w:pPr>
      <w:r w:rsidRPr="00DF11BE">
        <w:rPr>
          <w:rFonts w:asciiTheme="minorEastAsia" w:hAnsiTheme="minorEastAsia" w:hint="eastAsia"/>
          <w:color w:val="000000" w:themeColor="text1"/>
          <w:sz w:val="24"/>
        </w:rPr>
        <w:t>（24）</w:t>
      </w:r>
      <w:r w:rsidRPr="00DF11BE">
        <w:rPr>
          <w:rFonts w:asciiTheme="minorEastAsia" w:hAnsiTheme="minorEastAsia" w:cs="宋体" w:hint="eastAsia"/>
          <w:color w:val="000000" w:themeColor="text1"/>
          <w:kern w:val="0"/>
          <w:sz w:val="24"/>
          <w:shd w:val="clear" w:color="auto" w:fill="FFFFFF"/>
        </w:rPr>
        <w:t>所有电机应有合格证及出厂试验报告等电机资料。应提供控制原理图、</w:t>
      </w:r>
      <w:bookmarkStart w:id="9" w:name="_GoBack"/>
      <w:bookmarkEnd w:id="9"/>
      <w:r w:rsidRPr="00DF11BE">
        <w:rPr>
          <w:rFonts w:asciiTheme="minorEastAsia" w:hAnsiTheme="minorEastAsia" w:cs="宋体" w:hint="eastAsia"/>
          <w:color w:val="000000" w:themeColor="text1"/>
          <w:kern w:val="0"/>
          <w:sz w:val="24"/>
          <w:shd w:val="clear" w:color="auto" w:fill="FFFFFF"/>
        </w:rPr>
        <w:t xml:space="preserve">变频器说明书等全套电气资料。 </w:t>
      </w:r>
    </w:p>
    <w:p w:rsidR="00DF11BE" w:rsidRPr="00DF11BE" w:rsidRDefault="00DF11BE" w:rsidP="00DF11BE">
      <w:pPr>
        <w:widowControl/>
        <w:spacing w:line="360" w:lineRule="auto"/>
        <w:jc w:val="left"/>
        <w:rPr>
          <w:rFonts w:asciiTheme="minorEastAsia" w:hAnsiTheme="minorEastAsia" w:cs="宋体"/>
          <w:color w:val="000000" w:themeColor="text1"/>
          <w:kern w:val="0"/>
          <w:sz w:val="24"/>
          <w:shd w:val="clear" w:color="auto" w:fill="FFFFFF"/>
        </w:rPr>
      </w:pPr>
      <w:r w:rsidRPr="00DF11BE">
        <w:rPr>
          <w:rFonts w:asciiTheme="minorEastAsia" w:hAnsiTheme="minorEastAsia" w:hint="eastAsia"/>
          <w:color w:val="000000" w:themeColor="text1"/>
          <w:sz w:val="24"/>
        </w:rPr>
        <w:t>4.10.8</w:t>
      </w:r>
      <w:r w:rsidRPr="00DF11BE">
        <w:rPr>
          <w:rFonts w:asciiTheme="minorEastAsia" w:hAnsiTheme="minorEastAsia" w:cs="宋体" w:hint="eastAsia"/>
          <w:color w:val="000000" w:themeColor="text1"/>
          <w:kern w:val="0"/>
          <w:sz w:val="24"/>
          <w:shd w:val="clear" w:color="auto" w:fill="FFFFFF"/>
        </w:rPr>
        <w:t xml:space="preserve"> 现场控制箱技术要求</w:t>
      </w:r>
    </w:p>
    <w:p w:rsidR="00DF11BE" w:rsidRPr="00DF11BE" w:rsidRDefault="00DF11BE" w:rsidP="00DF11BE">
      <w:pPr>
        <w:widowControl/>
        <w:snapToGrid w:val="0"/>
        <w:spacing w:line="360" w:lineRule="auto"/>
        <w:jc w:val="left"/>
        <w:rPr>
          <w:rFonts w:ascii="宋体" w:eastAsia="宋体" w:hAnsi="Calibri" w:cs="宋体"/>
          <w:bCs/>
          <w:color w:val="000000" w:themeColor="text1"/>
          <w:kern w:val="0"/>
          <w:sz w:val="24"/>
          <w:szCs w:val="24"/>
          <w:lang w:val="zh-CN"/>
        </w:rPr>
      </w:pPr>
      <w:r w:rsidRPr="00DF11BE">
        <w:rPr>
          <w:rFonts w:asciiTheme="minorEastAsia" w:hAnsiTheme="minorEastAsia" w:cs="宋体" w:hint="eastAsia"/>
          <w:color w:val="000000" w:themeColor="text1"/>
          <w:kern w:val="0"/>
          <w:sz w:val="24"/>
          <w:shd w:val="clear" w:color="auto" w:fill="FFFFFF"/>
        </w:rPr>
        <w:t>（1）现场控制箱，材质选用</w:t>
      </w:r>
      <w:r w:rsidRPr="00DF11BE">
        <w:rPr>
          <w:rFonts w:ascii="宋体" w:eastAsia="宋体" w:hAnsi="宋体" w:cs="宋体" w:hint="eastAsia"/>
          <w:bCs/>
          <w:color w:val="000000" w:themeColor="text1"/>
          <w:kern w:val="0"/>
          <w:sz w:val="24"/>
          <w:szCs w:val="24"/>
          <w:lang w:val="zh-CN"/>
        </w:rPr>
        <w:t>304不锈钢材质，防爆等级</w:t>
      </w:r>
      <w:r w:rsidRPr="00DF11BE">
        <w:rPr>
          <w:rFonts w:asciiTheme="minorEastAsia" w:hAnsiTheme="minorEastAsia" w:cs="宋体"/>
          <w:color w:val="000000" w:themeColor="text1"/>
          <w:kern w:val="0"/>
          <w:sz w:val="24"/>
          <w:shd w:val="clear" w:color="auto" w:fill="FFFFFF"/>
        </w:rPr>
        <w:t>ExdII CT4</w:t>
      </w:r>
      <w:r w:rsidRPr="00DF11BE">
        <w:rPr>
          <w:rFonts w:asciiTheme="minorEastAsia" w:hAnsiTheme="minorEastAsia" w:cs="宋体" w:hint="eastAsia"/>
          <w:color w:val="000000" w:themeColor="text1"/>
          <w:kern w:val="0"/>
          <w:sz w:val="24"/>
          <w:shd w:val="clear" w:color="auto" w:fill="FFFFFF"/>
        </w:rPr>
        <w:t>，防护等级为</w:t>
      </w:r>
      <w:r w:rsidRPr="00DF11BE">
        <w:rPr>
          <w:rFonts w:asciiTheme="minorEastAsia" w:hAnsiTheme="minorEastAsia" w:cs="宋体"/>
          <w:color w:val="000000" w:themeColor="text1"/>
          <w:kern w:val="0"/>
          <w:sz w:val="24"/>
          <w:shd w:val="clear" w:color="auto" w:fill="FFFFFF"/>
        </w:rPr>
        <w:t>IP65</w:t>
      </w:r>
      <w:r w:rsidRPr="00DF11BE">
        <w:rPr>
          <w:rFonts w:asciiTheme="minorEastAsia" w:hAnsiTheme="minorEastAsia" w:cs="宋体" w:hint="eastAsia"/>
          <w:color w:val="000000" w:themeColor="text1"/>
          <w:kern w:val="0"/>
          <w:sz w:val="24"/>
          <w:shd w:val="clear" w:color="auto" w:fill="FFFFFF"/>
        </w:rPr>
        <w:t>。</w:t>
      </w:r>
      <w:r w:rsidRPr="00DF11BE">
        <w:rPr>
          <w:rFonts w:ascii="宋体" w:eastAsia="宋体" w:hAnsi="宋体" w:cs="宋体" w:hint="eastAsia"/>
          <w:bCs/>
          <w:color w:val="000000" w:themeColor="text1"/>
          <w:kern w:val="0"/>
          <w:sz w:val="24"/>
          <w:szCs w:val="24"/>
          <w:lang w:val="zh-CN"/>
        </w:rPr>
        <w:t>要求加装防雨罩，采用304不锈钢材质。</w:t>
      </w:r>
    </w:p>
    <w:p w:rsidR="00DF11BE" w:rsidRPr="00DF11BE" w:rsidRDefault="00DF11BE" w:rsidP="00DF11BE">
      <w:pPr>
        <w:widowControl/>
        <w:spacing w:line="360" w:lineRule="auto"/>
        <w:jc w:val="left"/>
        <w:rPr>
          <w:rFonts w:ascii="宋体" w:eastAsia="宋体" w:hAnsi="宋体" w:cs="宋体"/>
          <w:bCs/>
          <w:color w:val="000000" w:themeColor="text1"/>
          <w:kern w:val="0"/>
          <w:sz w:val="24"/>
          <w:szCs w:val="24"/>
        </w:rPr>
      </w:pPr>
      <w:r w:rsidRPr="00DF11BE">
        <w:rPr>
          <w:rFonts w:asciiTheme="minorEastAsia" w:hAnsiTheme="minorEastAsia" w:cs="宋体" w:hint="eastAsia"/>
          <w:color w:val="000000" w:themeColor="text1"/>
          <w:kern w:val="0"/>
          <w:sz w:val="24"/>
          <w:shd w:val="clear" w:color="auto" w:fill="FFFFFF"/>
        </w:rPr>
        <w:t>（2）防爆箱选用</w:t>
      </w:r>
      <w:r w:rsidRPr="00DF11BE">
        <w:rPr>
          <w:rFonts w:ascii="宋体" w:eastAsia="宋体" w:hAnsi="宋体" w:cs="宋体" w:hint="eastAsia"/>
          <w:bCs/>
          <w:color w:val="000000" w:themeColor="text1"/>
          <w:kern w:val="0"/>
          <w:sz w:val="24"/>
          <w:szCs w:val="24"/>
        </w:rPr>
        <w:t>华荣科技股份有限公司，新黎明防爆电器有限公司品牌。</w:t>
      </w:r>
    </w:p>
    <w:p w:rsidR="00DF11BE" w:rsidRPr="00DF11BE" w:rsidRDefault="00DF11BE" w:rsidP="00DF11BE">
      <w:pPr>
        <w:widowControl/>
        <w:spacing w:line="360" w:lineRule="auto"/>
        <w:jc w:val="left"/>
        <w:rPr>
          <w:rFonts w:ascii="宋体" w:eastAsia="宋体" w:hAnsi="宋体" w:cs="宋体"/>
          <w:bCs/>
          <w:color w:val="000000" w:themeColor="text1"/>
          <w:kern w:val="0"/>
          <w:sz w:val="24"/>
          <w:szCs w:val="24"/>
          <w:lang w:val="zh-CN"/>
        </w:rPr>
      </w:pPr>
      <w:r w:rsidRPr="00DF11BE">
        <w:rPr>
          <w:rFonts w:ascii="宋体" w:eastAsia="宋体" w:hAnsi="宋体" w:cs="宋体" w:hint="eastAsia"/>
          <w:bCs/>
          <w:color w:val="000000" w:themeColor="text1"/>
          <w:kern w:val="0"/>
          <w:sz w:val="24"/>
          <w:szCs w:val="24"/>
        </w:rPr>
        <w:t>（3）现场控制箱内</w:t>
      </w:r>
      <w:r w:rsidRPr="00DF11BE">
        <w:rPr>
          <w:rFonts w:ascii="宋体" w:eastAsia="宋体" w:hAnsi="宋体" w:cs="宋体" w:hint="eastAsia"/>
          <w:bCs/>
          <w:color w:val="000000" w:themeColor="text1"/>
          <w:kern w:val="0"/>
          <w:sz w:val="24"/>
          <w:szCs w:val="24"/>
          <w:lang w:val="zh-CN"/>
        </w:rPr>
        <w:t>所有断路器、接触器、按钮、指示灯、转换开关等电气元器件均选择采用施耐德品牌或ABB品牌。</w:t>
      </w:r>
    </w:p>
    <w:p w:rsidR="00DF11BE" w:rsidRPr="00DF11BE" w:rsidRDefault="00DF11BE" w:rsidP="00DF11BE">
      <w:pPr>
        <w:widowControl/>
        <w:spacing w:line="360" w:lineRule="auto"/>
        <w:jc w:val="left"/>
        <w:rPr>
          <w:rFonts w:ascii="宋体" w:eastAsia="宋体" w:hAnsi="宋体" w:cs="宋体"/>
          <w:bCs/>
          <w:color w:val="000000" w:themeColor="text1"/>
          <w:kern w:val="0"/>
          <w:sz w:val="24"/>
          <w:szCs w:val="24"/>
          <w:lang w:val="zh-CN"/>
        </w:rPr>
      </w:pPr>
      <w:r w:rsidRPr="00DF11BE">
        <w:rPr>
          <w:rFonts w:ascii="宋体" w:eastAsia="宋体" w:hAnsi="宋体" w:cs="宋体" w:hint="eastAsia"/>
          <w:bCs/>
          <w:color w:val="000000" w:themeColor="text1"/>
          <w:kern w:val="0"/>
          <w:sz w:val="24"/>
          <w:szCs w:val="24"/>
          <w:lang w:val="zh-CN"/>
        </w:rPr>
        <w:t>（4）</w:t>
      </w:r>
      <w:r w:rsidRPr="00DF11BE">
        <w:rPr>
          <w:rFonts w:ascii="宋体" w:hAnsi="宋体" w:cs="宋体" w:hint="eastAsia"/>
          <w:bCs/>
          <w:color w:val="000000" w:themeColor="text1"/>
          <w:kern w:val="0"/>
          <w:sz w:val="24"/>
        </w:rPr>
        <w:t>启停按钮设置可开启式防触碰透明防护罩，转换开关设置位置闭锁（上锁）功能。所有操作按钮、转换开关等需标示用途，标示应清晰准确，不怕腐蚀。</w:t>
      </w:r>
    </w:p>
    <w:p w:rsidR="00DF11BE" w:rsidRPr="00DF11BE" w:rsidRDefault="00DF11BE" w:rsidP="00DF11BE">
      <w:pPr>
        <w:widowControl/>
        <w:spacing w:line="360" w:lineRule="auto"/>
        <w:jc w:val="left"/>
        <w:rPr>
          <w:rFonts w:ascii="宋体" w:eastAsia="宋体" w:hAnsi="宋体" w:cs="宋体"/>
          <w:bCs/>
          <w:color w:val="000000" w:themeColor="text1"/>
          <w:kern w:val="0"/>
          <w:sz w:val="24"/>
          <w:szCs w:val="24"/>
          <w:lang w:val="zh-CN"/>
        </w:rPr>
      </w:pPr>
      <w:r w:rsidRPr="00DF11BE">
        <w:rPr>
          <w:rFonts w:ascii="宋体" w:eastAsia="宋体" w:hAnsi="宋体" w:cs="宋体" w:hint="eastAsia"/>
          <w:bCs/>
          <w:color w:val="000000" w:themeColor="text1"/>
          <w:kern w:val="0"/>
          <w:sz w:val="24"/>
          <w:szCs w:val="24"/>
          <w:lang w:val="zh-CN"/>
        </w:rPr>
        <w:t>（5）所有开孔尺寸应与电缆截面或配管的尺寸相适应；保证具有足够的接线空间</w:t>
      </w:r>
      <w:r w:rsidRPr="00DF11BE">
        <w:rPr>
          <w:rFonts w:ascii="宋体" w:eastAsia="宋体" w:hAnsi="Calibri" w:cs="宋体" w:hint="eastAsia"/>
          <w:bCs/>
          <w:color w:val="000000" w:themeColor="text1"/>
          <w:kern w:val="0"/>
          <w:sz w:val="24"/>
          <w:szCs w:val="24"/>
          <w:lang w:val="zh-CN"/>
        </w:rPr>
        <w:t>,</w:t>
      </w:r>
      <w:r w:rsidRPr="00DF11BE">
        <w:rPr>
          <w:rFonts w:ascii="宋体" w:eastAsia="宋体" w:hAnsi="宋体" w:cs="宋体" w:hint="eastAsia"/>
          <w:bCs/>
          <w:color w:val="000000" w:themeColor="text1"/>
          <w:kern w:val="0"/>
          <w:sz w:val="24"/>
          <w:szCs w:val="24"/>
          <w:lang w:val="zh-CN"/>
        </w:rPr>
        <w:t>安装、维修方便。</w:t>
      </w:r>
    </w:p>
    <w:p w:rsidR="00DF11BE" w:rsidRPr="00DF11BE" w:rsidRDefault="00DF11BE" w:rsidP="00DF11BE">
      <w:pPr>
        <w:widowControl/>
        <w:spacing w:line="360" w:lineRule="auto"/>
        <w:jc w:val="left"/>
        <w:rPr>
          <w:rFonts w:asciiTheme="minorEastAsia" w:hAnsiTheme="minorEastAsia"/>
          <w:color w:val="000000" w:themeColor="text1"/>
          <w:sz w:val="24"/>
        </w:rPr>
      </w:pPr>
      <w:r w:rsidRPr="00DF11BE">
        <w:rPr>
          <w:rFonts w:ascii="宋体" w:eastAsia="宋体" w:hAnsi="宋体" w:cs="宋体" w:hint="eastAsia"/>
          <w:bCs/>
          <w:color w:val="000000" w:themeColor="text1"/>
          <w:kern w:val="0"/>
          <w:sz w:val="24"/>
          <w:szCs w:val="24"/>
          <w:lang w:val="zh-CN"/>
        </w:rPr>
        <w:lastRenderedPageBreak/>
        <w:t>（6）</w:t>
      </w:r>
      <w:r w:rsidRPr="00DF11BE">
        <w:rPr>
          <w:rFonts w:asciiTheme="minorEastAsia" w:hAnsiTheme="minorEastAsia" w:hint="eastAsia"/>
          <w:color w:val="000000" w:themeColor="text1"/>
          <w:sz w:val="24"/>
        </w:rPr>
        <w:t>控制箱要求提供进行现场手动控制与控制室遥控方式相互切换的转换开关。即既可在就地也可在控制室开停，控制室可反映出设备的运行信号。控制箱须提供两个常开接点，两个常闭接点。</w:t>
      </w:r>
    </w:p>
    <w:p w:rsidR="00DF11BE" w:rsidRPr="00DF11BE" w:rsidRDefault="00DF11BE" w:rsidP="00DF11BE">
      <w:pPr>
        <w:widowControl/>
        <w:spacing w:line="360" w:lineRule="auto"/>
        <w:jc w:val="left"/>
        <w:rPr>
          <w:rFonts w:ascii="宋体" w:eastAsia="宋体" w:hAnsi="宋体" w:cs="宋体"/>
          <w:bCs/>
          <w:color w:val="000000" w:themeColor="text1"/>
          <w:kern w:val="0"/>
          <w:sz w:val="24"/>
          <w:szCs w:val="24"/>
          <w:lang w:val="zh-CN"/>
        </w:rPr>
      </w:pPr>
      <w:r w:rsidRPr="00DF11BE">
        <w:rPr>
          <w:rFonts w:ascii="宋体" w:eastAsia="宋体" w:hAnsi="宋体" w:cs="宋体" w:hint="eastAsia"/>
          <w:bCs/>
          <w:color w:val="000000" w:themeColor="text1"/>
          <w:kern w:val="0"/>
          <w:sz w:val="24"/>
          <w:szCs w:val="24"/>
          <w:lang w:val="zh-CN"/>
        </w:rPr>
        <w:t>（7）进、出线口应加装金属压紧装置，满足防止电缆脱落要求；内部活接面应采用密封胶垫进行密封处理，以保证其防爆和密封性能。</w:t>
      </w:r>
    </w:p>
    <w:p w:rsidR="00DF11BE" w:rsidRPr="00DF11BE" w:rsidRDefault="00DF11BE" w:rsidP="00DF11BE">
      <w:pPr>
        <w:widowControl/>
        <w:spacing w:line="360" w:lineRule="auto"/>
        <w:jc w:val="left"/>
        <w:rPr>
          <w:rFonts w:ascii="宋体" w:eastAsia="宋体" w:hAnsi="宋体" w:cs="宋体"/>
          <w:bCs/>
          <w:color w:val="000000" w:themeColor="text1"/>
          <w:kern w:val="0"/>
          <w:sz w:val="24"/>
          <w:szCs w:val="24"/>
          <w:lang w:val="zh-CN"/>
        </w:rPr>
      </w:pPr>
      <w:r w:rsidRPr="00DF11BE">
        <w:rPr>
          <w:rFonts w:ascii="宋体" w:eastAsia="宋体" w:hAnsi="宋体" w:cs="宋体" w:hint="eastAsia"/>
          <w:bCs/>
          <w:color w:val="000000" w:themeColor="text1"/>
          <w:kern w:val="0"/>
          <w:sz w:val="24"/>
          <w:szCs w:val="24"/>
          <w:lang w:val="zh-CN"/>
        </w:rPr>
        <w:t>（8）要求配线正确美观，接线头搪锡后加装线鼻子压接，压接牢固。端子有电脑打印的标记，标记清晰耐久。</w:t>
      </w:r>
    </w:p>
    <w:p w:rsidR="00DF11BE" w:rsidRPr="00DF11BE" w:rsidRDefault="00DF11BE" w:rsidP="00DF11BE">
      <w:pPr>
        <w:widowControl/>
        <w:spacing w:line="360" w:lineRule="auto"/>
        <w:jc w:val="left"/>
        <w:rPr>
          <w:rFonts w:asciiTheme="minorEastAsia" w:hAnsiTheme="minorEastAsia"/>
          <w:color w:val="000000" w:themeColor="text1"/>
          <w:sz w:val="24"/>
        </w:rPr>
      </w:pPr>
      <w:r w:rsidRPr="00DF11BE">
        <w:rPr>
          <w:rFonts w:asciiTheme="minorEastAsia" w:hAnsiTheme="minorEastAsia" w:hint="eastAsia"/>
          <w:color w:val="000000" w:themeColor="text1"/>
          <w:sz w:val="24"/>
        </w:rPr>
        <w:t>4.10.9 控制箱内变频器技术要求</w:t>
      </w:r>
    </w:p>
    <w:p w:rsidR="00DF11BE" w:rsidRPr="00DF11BE" w:rsidRDefault="00DF11BE" w:rsidP="00DF11BE">
      <w:pPr>
        <w:widowControl/>
        <w:numPr>
          <w:ilvl w:val="0"/>
          <w:numId w:val="3"/>
        </w:numPr>
        <w:spacing w:line="360" w:lineRule="auto"/>
        <w:jc w:val="left"/>
        <w:rPr>
          <w:rFonts w:ascii="宋体" w:eastAsia="宋体" w:hAnsi="宋体" w:cs="宋体"/>
          <w:bCs/>
          <w:color w:val="000000" w:themeColor="text1"/>
          <w:kern w:val="0"/>
          <w:sz w:val="24"/>
          <w:szCs w:val="24"/>
        </w:rPr>
      </w:pPr>
      <w:r w:rsidRPr="00DF11BE">
        <w:rPr>
          <w:rFonts w:ascii="宋体" w:eastAsia="宋体" w:hAnsi="宋体" w:cs="宋体" w:hint="eastAsia"/>
          <w:bCs/>
          <w:color w:val="000000" w:themeColor="text1"/>
          <w:kern w:val="0"/>
          <w:sz w:val="24"/>
          <w:szCs w:val="24"/>
        </w:rPr>
        <w:t>变频器及配套电抗器等在供货范围内。</w:t>
      </w:r>
    </w:p>
    <w:p w:rsidR="00DF11BE" w:rsidRPr="00DF11BE" w:rsidRDefault="00DF11BE" w:rsidP="00DF11BE">
      <w:pPr>
        <w:widowControl/>
        <w:numPr>
          <w:ilvl w:val="0"/>
          <w:numId w:val="3"/>
        </w:numPr>
        <w:spacing w:line="360" w:lineRule="auto"/>
        <w:jc w:val="left"/>
        <w:rPr>
          <w:rFonts w:ascii="宋体" w:eastAsia="宋体" w:hAnsi="宋体" w:cs="宋体"/>
          <w:bCs/>
          <w:color w:val="000000" w:themeColor="text1"/>
          <w:kern w:val="0"/>
          <w:sz w:val="24"/>
          <w:szCs w:val="24"/>
        </w:rPr>
      </w:pPr>
      <w:r w:rsidRPr="00DF11BE">
        <w:rPr>
          <w:rFonts w:ascii="宋体" w:eastAsia="宋体" w:hAnsi="宋体" w:cs="宋体" w:hint="eastAsia"/>
          <w:bCs/>
          <w:color w:val="000000" w:themeColor="text1"/>
          <w:kern w:val="0"/>
          <w:sz w:val="24"/>
          <w:szCs w:val="24"/>
        </w:rPr>
        <w:t>在生产各种工况下应确保变频器的安全、稳定、长周期运行。确保变频器的散热正常。</w:t>
      </w:r>
    </w:p>
    <w:p w:rsidR="00DF11BE" w:rsidRPr="00DF11BE" w:rsidRDefault="00DF11BE" w:rsidP="00DF11BE">
      <w:pPr>
        <w:widowControl/>
        <w:spacing w:line="360" w:lineRule="auto"/>
        <w:jc w:val="left"/>
        <w:rPr>
          <w:rFonts w:ascii="宋体" w:eastAsia="宋体" w:hAnsi="宋体" w:cs="宋体"/>
          <w:bCs/>
          <w:color w:val="000000" w:themeColor="text1"/>
          <w:kern w:val="0"/>
          <w:sz w:val="24"/>
          <w:szCs w:val="24"/>
        </w:rPr>
      </w:pPr>
      <w:r w:rsidRPr="00DF11BE">
        <w:rPr>
          <w:rFonts w:ascii="宋体" w:eastAsia="宋体" w:hAnsi="宋体" w:cs="宋体" w:hint="eastAsia"/>
          <w:bCs/>
          <w:color w:val="000000" w:themeColor="text1"/>
          <w:kern w:val="0"/>
          <w:sz w:val="24"/>
          <w:szCs w:val="24"/>
        </w:rPr>
        <w:t>（3）变频器选用ABB品牌ACS800系列产品，变频器的额定容量应不小于电动机额定功率的1.5倍。</w:t>
      </w:r>
    </w:p>
    <w:p w:rsidR="00DF11BE" w:rsidRPr="00DF11BE" w:rsidRDefault="00DF11BE" w:rsidP="00DF11BE">
      <w:pPr>
        <w:widowControl/>
        <w:spacing w:line="360" w:lineRule="auto"/>
        <w:jc w:val="left"/>
        <w:rPr>
          <w:rFonts w:ascii="宋体" w:eastAsia="宋体" w:hAnsi="宋体" w:cs="宋体"/>
          <w:bCs/>
          <w:color w:val="000000" w:themeColor="text1"/>
          <w:kern w:val="0"/>
          <w:sz w:val="24"/>
          <w:szCs w:val="24"/>
        </w:rPr>
      </w:pPr>
      <w:r w:rsidRPr="00DF11BE">
        <w:rPr>
          <w:rFonts w:ascii="宋体" w:eastAsia="宋体" w:hAnsi="宋体" w:cs="宋体" w:hint="eastAsia"/>
          <w:bCs/>
          <w:color w:val="000000" w:themeColor="text1"/>
          <w:kern w:val="0"/>
          <w:sz w:val="24"/>
          <w:szCs w:val="24"/>
        </w:rPr>
        <w:t>（4）当电压波动在±15％时，能保持正常运行。变频器应具备防电网晃电能力，当电压瞬间降低到正常电压的40%，持续时间小于100ms时，变频器不报警、运行频率不变化、不跳车，机泵正常运行；当电压瞬间降低到正常电压的60%，持续时间小于200ms时，变频器不报警、运行频率不变化、不跳车，机泵正常运行。变频器的出线方式全部为底部出线。</w:t>
      </w:r>
    </w:p>
    <w:p w:rsidR="00DF11BE" w:rsidRPr="00DF11BE" w:rsidRDefault="00DF11BE" w:rsidP="00DF11BE">
      <w:pPr>
        <w:widowControl/>
        <w:spacing w:line="360" w:lineRule="auto"/>
        <w:jc w:val="left"/>
        <w:rPr>
          <w:rFonts w:ascii="宋体" w:eastAsia="宋体" w:hAnsi="宋体" w:cs="宋体"/>
          <w:bCs/>
          <w:color w:val="000000" w:themeColor="text1"/>
          <w:kern w:val="0"/>
          <w:sz w:val="24"/>
          <w:szCs w:val="24"/>
        </w:rPr>
      </w:pPr>
      <w:r w:rsidRPr="00DF11BE">
        <w:rPr>
          <w:rFonts w:ascii="宋体" w:eastAsia="宋体" w:hAnsi="宋体" w:cs="宋体" w:hint="eastAsia"/>
          <w:bCs/>
          <w:color w:val="000000" w:themeColor="text1"/>
          <w:kern w:val="0"/>
          <w:sz w:val="24"/>
          <w:szCs w:val="24"/>
        </w:rPr>
        <w:t>（5）变频器容量（重载应用）必须按不低于配套电机额定功率的1.5 倍配置。主回路配置输入电抗器和滤波器、输出电抗器等防止干扰和安全的装置，所有可选配件必须为原装配件。</w:t>
      </w:r>
    </w:p>
    <w:p w:rsidR="00DF11BE" w:rsidRPr="00DF11BE" w:rsidRDefault="00DF11BE" w:rsidP="00DF11BE">
      <w:pPr>
        <w:widowControl/>
        <w:spacing w:line="360" w:lineRule="auto"/>
        <w:jc w:val="left"/>
        <w:rPr>
          <w:rFonts w:ascii="宋体" w:eastAsia="宋体" w:hAnsi="宋体" w:cs="宋体"/>
          <w:bCs/>
          <w:color w:val="000000" w:themeColor="text1"/>
          <w:kern w:val="0"/>
          <w:sz w:val="24"/>
          <w:szCs w:val="24"/>
        </w:rPr>
      </w:pPr>
      <w:r w:rsidRPr="00DF11BE">
        <w:rPr>
          <w:rFonts w:ascii="宋体" w:eastAsia="宋体" w:hAnsi="宋体" w:cs="宋体" w:hint="eastAsia"/>
          <w:bCs/>
          <w:color w:val="000000" w:themeColor="text1"/>
          <w:kern w:val="0"/>
          <w:sz w:val="24"/>
          <w:szCs w:val="24"/>
        </w:rPr>
        <w:t>（6）变频器供电距离驱动电动机大于100米时，不能对电动机的运行使用产生任何安全（轴电压、轴电流、绕组绝缘电晕等）和寿命伤害。</w:t>
      </w:r>
    </w:p>
    <w:p w:rsidR="00DF11BE" w:rsidRPr="00DF11BE" w:rsidRDefault="00DF11BE" w:rsidP="00DF11BE">
      <w:pPr>
        <w:widowControl/>
        <w:spacing w:line="360" w:lineRule="auto"/>
        <w:jc w:val="left"/>
        <w:rPr>
          <w:rFonts w:ascii="宋体" w:eastAsia="宋体" w:hAnsi="宋体" w:cs="宋体"/>
          <w:bCs/>
          <w:color w:val="000000" w:themeColor="text1"/>
          <w:kern w:val="0"/>
          <w:sz w:val="24"/>
          <w:szCs w:val="24"/>
        </w:rPr>
      </w:pPr>
      <w:r w:rsidRPr="00DF11BE">
        <w:rPr>
          <w:rFonts w:ascii="宋体" w:eastAsia="宋体" w:hAnsi="宋体" w:cs="宋体" w:hint="eastAsia"/>
          <w:bCs/>
          <w:color w:val="000000" w:themeColor="text1"/>
          <w:kern w:val="0"/>
          <w:sz w:val="24"/>
          <w:szCs w:val="24"/>
        </w:rPr>
        <w:t>（7）设备到控制柜（箱）之间电缆由卖方提供，买方仅负责提供动力电源至界区（控制箱进线端子）。</w:t>
      </w:r>
    </w:p>
    <w:p w:rsidR="00411E93" w:rsidRPr="00B7296D" w:rsidRDefault="00411E93" w:rsidP="00411E93">
      <w:pPr>
        <w:spacing w:line="360" w:lineRule="auto"/>
        <w:ind w:left="720" w:hangingChars="300" w:hanging="720"/>
        <w:rPr>
          <w:rFonts w:asciiTheme="minorEastAsia" w:hAnsiTheme="minorEastAsia"/>
          <w:color w:val="000000" w:themeColor="text1"/>
          <w:sz w:val="24"/>
        </w:rPr>
      </w:pPr>
      <w:r w:rsidRPr="00B7296D">
        <w:rPr>
          <w:rFonts w:asciiTheme="minorEastAsia" w:hAnsiTheme="minorEastAsia" w:hint="eastAsia"/>
          <w:color w:val="000000" w:themeColor="text1"/>
          <w:sz w:val="24"/>
        </w:rPr>
        <w:t>4.1</w:t>
      </w:r>
      <w:r w:rsidR="00E678EF" w:rsidRPr="00B7296D">
        <w:rPr>
          <w:rFonts w:asciiTheme="minorEastAsia" w:hAnsiTheme="minorEastAsia" w:hint="eastAsia"/>
          <w:color w:val="000000" w:themeColor="text1"/>
          <w:sz w:val="24"/>
        </w:rPr>
        <w:t>0</w:t>
      </w:r>
      <w:r w:rsidRPr="00B7296D">
        <w:rPr>
          <w:rFonts w:asciiTheme="minorEastAsia" w:hAnsiTheme="minorEastAsia" w:hint="eastAsia"/>
          <w:color w:val="000000" w:themeColor="text1"/>
          <w:sz w:val="24"/>
        </w:rPr>
        <w:t>.</w:t>
      </w:r>
      <w:r w:rsidR="00DF11BE" w:rsidRPr="00B7296D">
        <w:rPr>
          <w:rFonts w:asciiTheme="minorEastAsia" w:hAnsiTheme="minorEastAsia" w:hint="eastAsia"/>
          <w:color w:val="000000" w:themeColor="text1"/>
          <w:sz w:val="24"/>
        </w:rPr>
        <w:t>10</w:t>
      </w:r>
      <w:r w:rsidRPr="00B7296D">
        <w:rPr>
          <w:rFonts w:asciiTheme="minorEastAsia" w:hAnsiTheme="minorEastAsia" w:hint="eastAsia"/>
          <w:color w:val="000000" w:themeColor="text1"/>
          <w:sz w:val="24"/>
        </w:rPr>
        <w:t>仪控技术要求</w:t>
      </w:r>
    </w:p>
    <w:p w:rsidR="00692B84" w:rsidRPr="00B7296D" w:rsidRDefault="00692B84" w:rsidP="00692B84">
      <w:pPr>
        <w:spacing w:line="360" w:lineRule="auto"/>
        <w:ind w:left="720" w:hangingChars="300" w:hanging="720"/>
        <w:rPr>
          <w:rFonts w:asciiTheme="minorEastAsia" w:hAnsiTheme="minorEastAsia"/>
          <w:color w:val="000000" w:themeColor="text1"/>
          <w:sz w:val="24"/>
        </w:rPr>
      </w:pPr>
      <w:bookmarkStart w:id="10" w:name="_Toc501006227"/>
      <w:r w:rsidRPr="00B7296D">
        <w:rPr>
          <w:rFonts w:asciiTheme="minorEastAsia" w:hAnsiTheme="minorEastAsia" w:hint="eastAsia"/>
          <w:color w:val="000000" w:themeColor="text1"/>
          <w:sz w:val="24"/>
        </w:rPr>
        <w:t>4.10.10.1 总则</w:t>
      </w:r>
    </w:p>
    <w:p w:rsidR="00692B84" w:rsidRPr="00B7296D" w:rsidRDefault="00692B84" w:rsidP="00692B84">
      <w:pPr>
        <w:spacing w:line="360" w:lineRule="auto"/>
        <w:ind w:left="720" w:hangingChars="300" w:hanging="720"/>
        <w:rPr>
          <w:rFonts w:asciiTheme="minorEastAsia" w:hAnsiTheme="minorEastAsia"/>
          <w:color w:val="000000" w:themeColor="text1"/>
          <w:sz w:val="24"/>
        </w:rPr>
      </w:pPr>
      <w:r w:rsidRPr="00B7296D">
        <w:rPr>
          <w:rFonts w:asciiTheme="minorEastAsia" w:hAnsiTheme="minorEastAsia" w:hint="eastAsia"/>
          <w:color w:val="000000" w:themeColor="text1"/>
          <w:sz w:val="24"/>
        </w:rPr>
        <w:t>（1）所有仪表均用SI制。</w:t>
      </w:r>
    </w:p>
    <w:p w:rsidR="00692B84" w:rsidRPr="00B7296D" w:rsidRDefault="00692B84" w:rsidP="00692B84">
      <w:pPr>
        <w:spacing w:line="360" w:lineRule="auto"/>
        <w:ind w:left="720" w:hangingChars="300" w:hanging="720"/>
        <w:rPr>
          <w:rFonts w:asciiTheme="minorEastAsia" w:hAnsiTheme="minorEastAsia"/>
          <w:color w:val="000000" w:themeColor="text1"/>
          <w:sz w:val="24"/>
        </w:rPr>
      </w:pPr>
      <w:r w:rsidRPr="00B7296D">
        <w:rPr>
          <w:rFonts w:asciiTheme="minorEastAsia" w:hAnsiTheme="minorEastAsia" w:hint="eastAsia"/>
          <w:color w:val="000000" w:themeColor="text1"/>
          <w:sz w:val="24"/>
        </w:rPr>
        <w:t>（2）流程图等图例符号遵从有关石化或国家标准规范。</w:t>
      </w:r>
    </w:p>
    <w:p w:rsidR="00692B84" w:rsidRPr="00B7296D" w:rsidRDefault="00692B84" w:rsidP="00692B84">
      <w:pPr>
        <w:spacing w:line="360" w:lineRule="auto"/>
        <w:ind w:left="2"/>
        <w:rPr>
          <w:rFonts w:asciiTheme="minorEastAsia" w:hAnsiTheme="minorEastAsia"/>
          <w:color w:val="000000" w:themeColor="text1"/>
          <w:sz w:val="24"/>
        </w:rPr>
      </w:pPr>
      <w:r w:rsidRPr="00B7296D">
        <w:rPr>
          <w:rFonts w:asciiTheme="minorEastAsia" w:hAnsiTheme="minorEastAsia" w:hint="eastAsia"/>
          <w:color w:val="000000" w:themeColor="text1"/>
          <w:sz w:val="24"/>
        </w:rPr>
        <w:lastRenderedPageBreak/>
        <w:t>（3）仪表的选型应充分考虑榆林当地冬季严寒天气。</w:t>
      </w:r>
    </w:p>
    <w:p w:rsidR="00692B84" w:rsidRPr="00B7296D" w:rsidRDefault="00692B84" w:rsidP="00692B84">
      <w:pPr>
        <w:spacing w:line="360" w:lineRule="auto"/>
        <w:rPr>
          <w:rFonts w:asciiTheme="minorEastAsia" w:hAnsiTheme="minorEastAsia"/>
          <w:color w:val="000000" w:themeColor="text1"/>
          <w:sz w:val="24"/>
        </w:rPr>
      </w:pPr>
      <w:r w:rsidRPr="00B7296D">
        <w:rPr>
          <w:rFonts w:asciiTheme="minorEastAsia" w:hAnsiTheme="minorEastAsia" w:hint="eastAsia"/>
          <w:color w:val="000000" w:themeColor="text1"/>
          <w:sz w:val="24"/>
        </w:rPr>
        <w:t>（4）仪表的供货范围包括所有就地仪表、一次发讯仪表、防爆接线盒及相关安装材料等。投标方负责一次发讯仪表至接线盒再到就地控制柜信号电缆的敷设及接线，招标方负责就控制柜至DCS之间的电缆及接线。</w:t>
      </w:r>
    </w:p>
    <w:p w:rsidR="00692B84" w:rsidRPr="00B7296D" w:rsidRDefault="00692B84" w:rsidP="00692B84">
      <w:pPr>
        <w:spacing w:line="360" w:lineRule="auto"/>
        <w:ind w:left="2"/>
        <w:rPr>
          <w:rFonts w:asciiTheme="minorEastAsia" w:hAnsiTheme="minorEastAsia"/>
          <w:color w:val="000000" w:themeColor="text1"/>
          <w:sz w:val="24"/>
        </w:rPr>
      </w:pPr>
      <w:r w:rsidRPr="00B7296D">
        <w:rPr>
          <w:rFonts w:asciiTheme="minorEastAsia" w:hAnsiTheme="minorEastAsia" w:hint="eastAsia"/>
          <w:color w:val="000000" w:themeColor="text1"/>
          <w:sz w:val="24"/>
        </w:rPr>
        <w:t>（5）投标方</w:t>
      </w:r>
      <w:r w:rsidRPr="00B7296D">
        <w:rPr>
          <w:rFonts w:asciiTheme="minorEastAsia" w:hAnsiTheme="minorEastAsia"/>
          <w:color w:val="000000" w:themeColor="text1"/>
          <w:sz w:val="24"/>
        </w:rPr>
        <w:t>在投标技术文件中详细描述成套控制仪表，并</w:t>
      </w:r>
      <w:r w:rsidRPr="00B7296D">
        <w:rPr>
          <w:rFonts w:asciiTheme="minorEastAsia" w:hAnsiTheme="minorEastAsia" w:hint="eastAsia"/>
          <w:color w:val="000000" w:themeColor="text1"/>
          <w:sz w:val="24"/>
        </w:rPr>
        <w:t>提供</w:t>
      </w:r>
      <w:r w:rsidRPr="00B7296D">
        <w:rPr>
          <w:rFonts w:asciiTheme="minorEastAsia" w:hAnsiTheme="minorEastAsia"/>
          <w:color w:val="000000" w:themeColor="text1"/>
          <w:sz w:val="24"/>
        </w:rPr>
        <w:t>成套仪控设备</w:t>
      </w:r>
      <w:r w:rsidRPr="00B7296D">
        <w:rPr>
          <w:rFonts w:asciiTheme="minorEastAsia" w:hAnsiTheme="minorEastAsia" w:hint="eastAsia"/>
          <w:color w:val="000000" w:themeColor="text1"/>
          <w:sz w:val="24"/>
        </w:rPr>
        <w:t>的详细</w:t>
      </w:r>
      <w:r w:rsidRPr="00B7296D">
        <w:rPr>
          <w:rFonts w:asciiTheme="minorEastAsia" w:hAnsiTheme="minorEastAsia"/>
          <w:color w:val="000000" w:themeColor="text1"/>
          <w:sz w:val="24"/>
        </w:rPr>
        <w:t>配置清单</w:t>
      </w:r>
      <w:r w:rsidRPr="00B7296D">
        <w:rPr>
          <w:rFonts w:asciiTheme="minorEastAsia" w:hAnsiTheme="minorEastAsia" w:hint="eastAsia"/>
          <w:color w:val="000000" w:themeColor="text1"/>
          <w:sz w:val="24"/>
        </w:rPr>
        <w:t>，其中包括产品型号、规格、精度、数量、品牌、产地等并经招标方确认。</w:t>
      </w:r>
    </w:p>
    <w:p w:rsidR="00692B84" w:rsidRPr="00B7296D" w:rsidRDefault="00692B84" w:rsidP="00560530">
      <w:pPr>
        <w:spacing w:beforeLines="50" w:line="360" w:lineRule="auto"/>
        <w:rPr>
          <w:rFonts w:asciiTheme="minorEastAsia" w:hAnsiTheme="minorEastAsia"/>
          <w:color w:val="000000" w:themeColor="text1"/>
          <w:sz w:val="24"/>
        </w:rPr>
      </w:pPr>
      <w:r w:rsidRPr="00B7296D">
        <w:rPr>
          <w:rFonts w:asciiTheme="minorEastAsia" w:hAnsiTheme="minorEastAsia" w:hint="eastAsia"/>
          <w:color w:val="000000" w:themeColor="text1"/>
          <w:sz w:val="24"/>
        </w:rPr>
        <w:t xml:space="preserve">（6）仪表设备配置清单：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1440"/>
        <w:gridCol w:w="1620"/>
        <w:gridCol w:w="1440"/>
        <w:gridCol w:w="720"/>
        <w:gridCol w:w="1620"/>
        <w:gridCol w:w="900"/>
      </w:tblGrid>
      <w:tr w:rsidR="00692B84" w:rsidRPr="00B7296D" w:rsidTr="00963732">
        <w:trPr>
          <w:trHeight w:val="300"/>
        </w:trPr>
        <w:tc>
          <w:tcPr>
            <w:tcW w:w="540"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692B84" w:rsidRPr="00B7296D" w:rsidRDefault="00692B84" w:rsidP="00560530">
            <w:pPr>
              <w:spacing w:beforeLines="50" w:line="360" w:lineRule="auto"/>
              <w:rPr>
                <w:rFonts w:asciiTheme="minorEastAsia" w:hAnsiTheme="minorEastAsia"/>
                <w:color w:val="000000" w:themeColor="text1"/>
                <w:sz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692B84" w:rsidRPr="00B7296D" w:rsidRDefault="00692B84" w:rsidP="00560530">
            <w:pPr>
              <w:spacing w:beforeLines="50" w:line="360" w:lineRule="auto"/>
              <w:rPr>
                <w:rFonts w:asciiTheme="minorEastAsia" w:hAnsiTheme="minorEastAsia"/>
                <w:color w:val="000000" w:themeColor="text1"/>
                <w:sz w:val="24"/>
              </w:rPr>
            </w:pPr>
            <w:r w:rsidRPr="00B7296D">
              <w:rPr>
                <w:rFonts w:asciiTheme="minorEastAsia" w:hAnsiTheme="minorEastAsia" w:hint="eastAsia"/>
                <w:color w:val="000000" w:themeColor="text1"/>
                <w:sz w:val="24"/>
              </w:rPr>
              <w:t>设备名称</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692B84" w:rsidRPr="00B7296D" w:rsidRDefault="00692B84" w:rsidP="00560530">
            <w:pPr>
              <w:spacing w:beforeLines="50" w:line="360" w:lineRule="auto"/>
              <w:rPr>
                <w:rFonts w:asciiTheme="minorEastAsia" w:hAnsiTheme="minorEastAsia"/>
                <w:color w:val="000000" w:themeColor="text1"/>
                <w:sz w:val="24"/>
              </w:rPr>
            </w:pPr>
            <w:r w:rsidRPr="00B7296D">
              <w:rPr>
                <w:rFonts w:asciiTheme="minorEastAsia" w:hAnsiTheme="minorEastAsia" w:hint="eastAsia"/>
                <w:color w:val="000000" w:themeColor="text1"/>
                <w:sz w:val="24"/>
              </w:rPr>
              <w:t>用途</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692B84" w:rsidRPr="00B7296D" w:rsidRDefault="00692B84" w:rsidP="00560530">
            <w:pPr>
              <w:spacing w:beforeLines="50" w:line="360" w:lineRule="auto"/>
              <w:rPr>
                <w:rFonts w:asciiTheme="minorEastAsia" w:hAnsiTheme="minorEastAsia"/>
                <w:color w:val="000000" w:themeColor="text1"/>
                <w:sz w:val="24"/>
              </w:rPr>
            </w:pPr>
            <w:r w:rsidRPr="00B7296D">
              <w:rPr>
                <w:rFonts w:asciiTheme="minorEastAsia" w:hAnsiTheme="minorEastAsia" w:hint="eastAsia"/>
                <w:color w:val="000000" w:themeColor="text1"/>
                <w:sz w:val="24"/>
              </w:rPr>
              <w:t>型号规格</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692B84" w:rsidRPr="00B7296D" w:rsidRDefault="00692B84" w:rsidP="00560530">
            <w:pPr>
              <w:spacing w:beforeLines="50" w:line="360" w:lineRule="auto"/>
              <w:rPr>
                <w:rFonts w:asciiTheme="minorEastAsia" w:hAnsiTheme="minorEastAsia"/>
                <w:color w:val="000000" w:themeColor="text1"/>
                <w:sz w:val="24"/>
              </w:rPr>
            </w:pPr>
            <w:r w:rsidRPr="00B7296D">
              <w:rPr>
                <w:rFonts w:asciiTheme="minorEastAsia" w:hAnsiTheme="minorEastAsia" w:hint="eastAsia"/>
                <w:color w:val="000000" w:themeColor="text1"/>
                <w:sz w:val="24"/>
              </w:rPr>
              <w:t>数量</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692B84" w:rsidRPr="00B7296D" w:rsidRDefault="00692B84" w:rsidP="00560530">
            <w:pPr>
              <w:spacing w:beforeLines="50" w:line="360" w:lineRule="auto"/>
              <w:rPr>
                <w:rFonts w:asciiTheme="minorEastAsia" w:hAnsiTheme="minorEastAsia"/>
                <w:color w:val="000000" w:themeColor="text1"/>
                <w:sz w:val="24"/>
              </w:rPr>
            </w:pPr>
            <w:r w:rsidRPr="00B7296D">
              <w:rPr>
                <w:rFonts w:asciiTheme="minorEastAsia" w:hAnsiTheme="minorEastAsia" w:hint="eastAsia"/>
                <w:color w:val="000000" w:themeColor="text1"/>
                <w:sz w:val="24"/>
              </w:rPr>
              <w:t>生产厂家</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92B84" w:rsidRPr="00B7296D" w:rsidRDefault="00692B84" w:rsidP="00560530">
            <w:pPr>
              <w:spacing w:beforeLines="50" w:line="360" w:lineRule="auto"/>
              <w:rPr>
                <w:rFonts w:asciiTheme="minorEastAsia" w:hAnsiTheme="minorEastAsia"/>
                <w:color w:val="000000" w:themeColor="text1"/>
                <w:sz w:val="24"/>
              </w:rPr>
            </w:pPr>
            <w:r w:rsidRPr="00B7296D">
              <w:rPr>
                <w:rFonts w:asciiTheme="minorEastAsia" w:hAnsiTheme="minorEastAsia" w:hint="eastAsia"/>
                <w:color w:val="000000" w:themeColor="text1"/>
                <w:sz w:val="24"/>
              </w:rPr>
              <w:t>备注</w:t>
            </w:r>
          </w:p>
        </w:tc>
      </w:tr>
      <w:tr w:rsidR="00692B84" w:rsidRPr="00B7296D" w:rsidTr="00963732">
        <w:trPr>
          <w:trHeight w:val="465"/>
        </w:trPr>
        <w:tc>
          <w:tcPr>
            <w:tcW w:w="540" w:type="dxa"/>
            <w:tcBorders>
              <w:top w:val="single" w:sz="4" w:space="0" w:color="auto"/>
              <w:left w:val="single" w:sz="4" w:space="0" w:color="auto"/>
              <w:bottom w:val="single" w:sz="4" w:space="0" w:color="auto"/>
              <w:right w:val="single" w:sz="4" w:space="0" w:color="auto"/>
            </w:tcBorders>
            <w:shd w:val="clear" w:color="auto" w:fill="auto"/>
          </w:tcPr>
          <w:p w:rsidR="00692B84" w:rsidRPr="00B7296D" w:rsidRDefault="00692B84" w:rsidP="00560530">
            <w:pPr>
              <w:spacing w:beforeLines="50" w:line="360" w:lineRule="auto"/>
              <w:rPr>
                <w:rFonts w:asciiTheme="minorEastAsia" w:hAnsiTheme="minorEastAsia"/>
                <w:color w:val="000000" w:themeColor="text1"/>
                <w:sz w:val="24"/>
              </w:rPr>
            </w:pPr>
            <w:r w:rsidRPr="00B7296D">
              <w:rPr>
                <w:rFonts w:asciiTheme="minorEastAsia" w:hAnsiTheme="minorEastAsia" w:hint="eastAsia"/>
                <w:color w:val="000000" w:themeColor="text1"/>
                <w:sz w:val="24"/>
              </w:rPr>
              <w:t>1</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692B84" w:rsidRPr="00B7296D" w:rsidRDefault="00692B84" w:rsidP="00560530">
            <w:pPr>
              <w:spacing w:beforeLines="50" w:line="360" w:lineRule="auto"/>
              <w:rPr>
                <w:rFonts w:asciiTheme="minorEastAsia" w:hAnsiTheme="minorEastAsia"/>
                <w:color w:val="000000" w:themeColor="text1"/>
                <w:sz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692B84" w:rsidRPr="00B7296D" w:rsidRDefault="00692B84" w:rsidP="00560530">
            <w:pPr>
              <w:spacing w:beforeLines="50" w:line="360" w:lineRule="auto"/>
              <w:rPr>
                <w:rFonts w:asciiTheme="minorEastAsia" w:hAnsiTheme="minorEastAsia"/>
                <w:color w:val="000000" w:themeColor="text1"/>
                <w:sz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692B84" w:rsidRPr="00B7296D" w:rsidRDefault="00692B84" w:rsidP="00560530">
            <w:pPr>
              <w:spacing w:beforeLines="50" w:line="360" w:lineRule="auto"/>
              <w:rPr>
                <w:rFonts w:asciiTheme="minorEastAsia" w:hAnsiTheme="minorEastAsia"/>
                <w:color w:val="000000" w:themeColor="text1"/>
                <w:sz w:val="24"/>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692B84" w:rsidRPr="00B7296D" w:rsidRDefault="00692B84" w:rsidP="00560530">
            <w:pPr>
              <w:spacing w:beforeLines="50" w:line="360" w:lineRule="auto"/>
              <w:rPr>
                <w:rFonts w:asciiTheme="minorEastAsia" w:hAnsiTheme="minorEastAsia"/>
                <w:color w:val="000000" w:themeColor="text1"/>
                <w:sz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692B84" w:rsidRPr="00B7296D" w:rsidRDefault="00692B84" w:rsidP="00560530">
            <w:pPr>
              <w:spacing w:beforeLines="50" w:line="360" w:lineRule="auto"/>
              <w:rPr>
                <w:rFonts w:asciiTheme="minorEastAsia" w:hAnsiTheme="minorEastAsia"/>
                <w:color w:val="000000" w:themeColor="text1"/>
                <w:sz w:val="2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92B84" w:rsidRPr="00B7296D" w:rsidRDefault="00692B84" w:rsidP="00560530">
            <w:pPr>
              <w:spacing w:beforeLines="50" w:line="360" w:lineRule="auto"/>
              <w:rPr>
                <w:rFonts w:asciiTheme="minorEastAsia" w:hAnsiTheme="minorEastAsia"/>
                <w:color w:val="000000" w:themeColor="text1"/>
                <w:sz w:val="24"/>
              </w:rPr>
            </w:pPr>
          </w:p>
        </w:tc>
      </w:tr>
      <w:tr w:rsidR="00692B84" w:rsidRPr="00B7296D" w:rsidTr="00963732">
        <w:trPr>
          <w:trHeight w:val="435"/>
        </w:trPr>
        <w:tc>
          <w:tcPr>
            <w:tcW w:w="540" w:type="dxa"/>
            <w:tcBorders>
              <w:top w:val="single" w:sz="4" w:space="0" w:color="auto"/>
              <w:left w:val="single" w:sz="4" w:space="0" w:color="auto"/>
              <w:bottom w:val="single" w:sz="4" w:space="0" w:color="auto"/>
              <w:right w:val="single" w:sz="4" w:space="0" w:color="auto"/>
            </w:tcBorders>
            <w:shd w:val="clear" w:color="auto" w:fill="auto"/>
          </w:tcPr>
          <w:p w:rsidR="00692B84" w:rsidRPr="00B7296D" w:rsidRDefault="00692B84" w:rsidP="00560530">
            <w:pPr>
              <w:spacing w:beforeLines="50" w:line="360" w:lineRule="auto"/>
              <w:rPr>
                <w:rFonts w:asciiTheme="minorEastAsia" w:hAnsiTheme="minorEastAsia"/>
                <w:color w:val="000000" w:themeColor="text1"/>
                <w:sz w:val="24"/>
              </w:rPr>
            </w:pPr>
            <w:r w:rsidRPr="00B7296D">
              <w:rPr>
                <w:rFonts w:asciiTheme="minorEastAsia" w:hAnsiTheme="minorEastAsia" w:hint="eastAsia"/>
                <w:color w:val="000000" w:themeColor="text1"/>
                <w:sz w:val="24"/>
              </w:rPr>
              <w:t>2</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692B84" w:rsidRPr="00B7296D" w:rsidRDefault="00692B84" w:rsidP="00560530">
            <w:pPr>
              <w:spacing w:beforeLines="50" w:line="360" w:lineRule="auto"/>
              <w:rPr>
                <w:rFonts w:asciiTheme="minorEastAsia" w:hAnsiTheme="minorEastAsia"/>
                <w:color w:val="000000" w:themeColor="text1"/>
                <w:sz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692B84" w:rsidRPr="00B7296D" w:rsidRDefault="00692B84" w:rsidP="00560530">
            <w:pPr>
              <w:spacing w:beforeLines="50" w:line="360" w:lineRule="auto"/>
              <w:rPr>
                <w:rFonts w:asciiTheme="minorEastAsia" w:hAnsiTheme="minorEastAsia"/>
                <w:color w:val="000000" w:themeColor="text1"/>
                <w:sz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692B84" w:rsidRPr="00B7296D" w:rsidRDefault="00692B84" w:rsidP="00560530">
            <w:pPr>
              <w:spacing w:beforeLines="50" w:line="360" w:lineRule="auto"/>
              <w:rPr>
                <w:rFonts w:asciiTheme="minorEastAsia" w:hAnsiTheme="minorEastAsia"/>
                <w:color w:val="000000" w:themeColor="text1"/>
                <w:sz w:val="24"/>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692B84" w:rsidRPr="00B7296D" w:rsidRDefault="00692B84" w:rsidP="00560530">
            <w:pPr>
              <w:spacing w:beforeLines="50" w:line="360" w:lineRule="auto"/>
              <w:rPr>
                <w:rFonts w:asciiTheme="minorEastAsia" w:hAnsiTheme="minorEastAsia"/>
                <w:color w:val="000000" w:themeColor="text1"/>
                <w:sz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692B84" w:rsidRPr="00B7296D" w:rsidRDefault="00692B84" w:rsidP="00560530">
            <w:pPr>
              <w:spacing w:beforeLines="50" w:line="360" w:lineRule="auto"/>
              <w:rPr>
                <w:rFonts w:asciiTheme="minorEastAsia" w:hAnsiTheme="minorEastAsia"/>
                <w:color w:val="000000" w:themeColor="text1"/>
                <w:sz w:val="24"/>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92B84" w:rsidRPr="00B7296D" w:rsidRDefault="00692B84" w:rsidP="00560530">
            <w:pPr>
              <w:spacing w:beforeLines="50" w:line="360" w:lineRule="auto"/>
              <w:rPr>
                <w:rFonts w:asciiTheme="minorEastAsia" w:hAnsiTheme="minorEastAsia"/>
                <w:color w:val="000000" w:themeColor="text1"/>
                <w:sz w:val="24"/>
              </w:rPr>
            </w:pPr>
          </w:p>
        </w:tc>
      </w:tr>
    </w:tbl>
    <w:p w:rsidR="00692B84" w:rsidRPr="00B7296D" w:rsidRDefault="00692B84" w:rsidP="00692B84">
      <w:pPr>
        <w:spacing w:line="360" w:lineRule="auto"/>
        <w:ind w:left="720" w:hangingChars="300" w:hanging="720"/>
        <w:rPr>
          <w:rFonts w:asciiTheme="minorEastAsia" w:hAnsiTheme="minorEastAsia"/>
          <w:color w:val="000000" w:themeColor="text1"/>
          <w:sz w:val="24"/>
        </w:rPr>
      </w:pPr>
      <w:r w:rsidRPr="00B7296D">
        <w:rPr>
          <w:rFonts w:asciiTheme="minorEastAsia" w:hAnsiTheme="minorEastAsia" w:hint="eastAsia"/>
          <w:color w:val="000000" w:themeColor="text1"/>
          <w:sz w:val="24"/>
        </w:rPr>
        <w:t>4.10.10.2现场仪表选型及安装要求</w:t>
      </w:r>
    </w:p>
    <w:p w:rsidR="00692B84" w:rsidRPr="00B7296D" w:rsidRDefault="00692B84" w:rsidP="00692B84">
      <w:pPr>
        <w:spacing w:line="360" w:lineRule="auto"/>
        <w:ind w:leftChars="171" w:left="719" w:hangingChars="150" w:hanging="360"/>
        <w:rPr>
          <w:rFonts w:asciiTheme="minorEastAsia" w:hAnsiTheme="minorEastAsia"/>
          <w:color w:val="000000" w:themeColor="text1"/>
          <w:sz w:val="24"/>
        </w:rPr>
      </w:pPr>
      <w:r w:rsidRPr="00B7296D">
        <w:rPr>
          <w:rFonts w:asciiTheme="minorEastAsia" w:hAnsiTheme="minorEastAsia" w:hint="eastAsia"/>
          <w:color w:val="000000" w:themeColor="text1"/>
          <w:sz w:val="24"/>
        </w:rPr>
        <w:t>（1）现场一般仪表的选型符合国家及行业相关的标准和规定。</w:t>
      </w:r>
    </w:p>
    <w:p w:rsidR="00692B84" w:rsidRPr="00B7296D" w:rsidRDefault="00692B84" w:rsidP="00692B84">
      <w:pPr>
        <w:spacing w:line="360" w:lineRule="auto"/>
        <w:ind w:leftChars="171" w:left="719" w:hangingChars="150" w:hanging="360"/>
        <w:rPr>
          <w:rFonts w:asciiTheme="minorEastAsia" w:hAnsiTheme="minorEastAsia"/>
          <w:color w:val="000000" w:themeColor="text1"/>
          <w:sz w:val="24"/>
        </w:rPr>
      </w:pPr>
      <w:r w:rsidRPr="00B7296D">
        <w:rPr>
          <w:rFonts w:asciiTheme="minorEastAsia" w:hAnsiTheme="minorEastAsia" w:hint="eastAsia"/>
          <w:color w:val="000000" w:themeColor="text1"/>
          <w:sz w:val="24"/>
        </w:rPr>
        <w:t>（2）用于链条断链、跑偏检测开关采用光电感应接近式开关，选用P+F品牌。</w:t>
      </w:r>
    </w:p>
    <w:p w:rsidR="00692B84" w:rsidRPr="00B7296D" w:rsidRDefault="00692B84" w:rsidP="00692B84">
      <w:pPr>
        <w:spacing w:line="360" w:lineRule="auto"/>
        <w:ind w:left="720" w:hangingChars="300" w:hanging="720"/>
        <w:rPr>
          <w:rFonts w:asciiTheme="minorEastAsia" w:hAnsiTheme="minorEastAsia"/>
          <w:color w:val="000000" w:themeColor="text1"/>
          <w:sz w:val="24"/>
        </w:rPr>
      </w:pPr>
      <w:r w:rsidRPr="00B7296D">
        <w:rPr>
          <w:rFonts w:asciiTheme="minorEastAsia" w:hAnsiTheme="minorEastAsia" w:hint="eastAsia"/>
          <w:color w:val="000000" w:themeColor="text1"/>
          <w:sz w:val="24"/>
        </w:rPr>
        <w:t>4.10.10.3仪表设备防爆要求</w:t>
      </w:r>
    </w:p>
    <w:p w:rsidR="00692B84" w:rsidRPr="00B7296D" w:rsidRDefault="00692B84" w:rsidP="00692B84">
      <w:pPr>
        <w:spacing w:line="360" w:lineRule="auto"/>
        <w:ind w:leftChars="1" w:left="2" w:firstLineChars="150" w:firstLine="360"/>
        <w:rPr>
          <w:rFonts w:asciiTheme="minorEastAsia" w:hAnsiTheme="minorEastAsia"/>
          <w:color w:val="000000" w:themeColor="text1"/>
          <w:sz w:val="24"/>
        </w:rPr>
      </w:pPr>
      <w:r w:rsidRPr="00B7296D">
        <w:rPr>
          <w:rFonts w:asciiTheme="minorEastAsia" w:hAnsiTheme="minorEastAsia" w:hint="eastAsia"/>
          <w:color w:val="000000" w:themeColor="text1"/>
          <w:sz w:val="24"/>
        </w:rPr>
        <w:t>（1）现场安装的所有仪表和接线盒应满足IEC标准规定的2区，</w:t>
      </w:r>
      <w:r w:rsidR="00E9608D" w:rsidRPr="00B7296D">
        <w:rPr>
          <w:rFonts w:asciiTheme="minorEastAsia" w:hAnsiTheme="minorEastAsia"/>
          <w:color w:val="000000" w:themeColor="text1"/>
          <w:sz w:val="24"/>
        </w:rPr>
        <w:fldChar w:fldCharType="begin"/>
      </w:r>
      <w:r w:rsidRPr="00B7296D">
        <w:rPr>
          <w:rFonts w:asciiTheme="minorEastAsia" w:hAnsiTheme="minorEastAsia"/>
          <w:color w:val="000000" w:themeColor="text1"/>
          <w:sz w:val="24"/>
        </w:rPr>
        <w:instrText xml:space="preserve"> = 2 \* ROMAN </w:instrText>
      </w:r>
      <w:r w:rsidR="00E9608D" w:rsidRPr="00B7296D">
        <w:rPr>
          <w:rFonts w:asciiTheme="minorEastAsia" w:hAnsiTheme="minorEastAsia"/>
          <w:color w:val="000000" w:themeColor="text1"/>
          <w:sz w:val="24"/>
        </w:rPr>
        <w:fldChar w:fldCharType="separate"/>
      </w:r>
      <w:r w:rsidRPr="00B7296D">
        <w:rPr>
          <w:rFonts w:asciiTheme="minorEastAsia" w:hAnsiTheme="minorEastAsia"/>
          <w:color w:val="000000" w:themeColor="text1"/>
          <w:sz w:val="24"/>
        </w:rPr>
        <w:t>II</w:t>
      </w:r>
      <w:r w:rsidR="00E9608D" w:rsidRPr="00B7296D">
        <w:rPr>
          <w:rFonts w:asciiTheme="minorEastAsia" w:hAnsiTheme="minorEastAsia"/>
          <w:color w:val="000000" w:themeColor="text1"/>
          <w:sz w:val="24"/>
        </w:rPr>
        <w:fldChar w:fldCharType="end"/>
      </w:r>
      <w:r w:rsidRPr="00B7296D">
        <w:rPr>
          <w:rFonts w:asciiTheme="minorEastAsia" w:hAnsiTheme="minorEastAsia" w:hint="eastAsia"/>
          <w:color w:val="000000" w:themeColor="text1"/>
          <w:sz w:val="24"/>
        </w:rPr>
        <w:t>C，T4要求。仪表防护等级为IP65以上。</w:t>
      </w:r>
    </w:p>
    <w:p w:rsidR="00692B84" w:rsidRPr="00B7296D" w:rsidRDefault="00692B84" w:rsidP="00692B84">
      <w:pPr>
        <w:spacing w:line="360" w:lineRule="auto"/>
        <w:ind w:leftChars="1" w:left="2" w:firstLineChars="150" w:firstLine="360"/>
        <w:rPr>
          <w:rFonts w:asciiTheme="minorEastAsia" w:hAnsiTheme="minorEastAsia"/>
          <w:color w:val="000000" w:themeColor="text1"/>
          <w:sz w:val="24"/>
        </w:rPr>
      </w:pPr>
      <w:r w:rsidRPr="00B7296D">
        <w:rPr>
          <w:rFonts w:asciiTheme="minorEastAsia" w:hAnsiTheme="minorEastAsia" w:hint="eastAsia"/>
          <w:color w:val="000000" w:themeColor="text1"/>
          <w:sz w:val="24"/>
        </w:rPr>
        <w:t>（2）仪表接线盒为全不锈钢材质，板材厚度不低于2.5mm，电气接口采用NPT螺纹形式，出线口均为 1/2</w:t>
      </w:r>
      <w:r w:rsidRPr="00B7296D">
        <w:rPr>
          <w:rFonts w:asciiTheme="minorEastAsia" w:hAnsiTheme="minorEastAsia"/>
          <w:color w:val="000000" w:themeColor="text1"/>
          <w:sz w:val="24"/>
        </w:rPr>
        <w:t>"</w:t>
      </w:r>
      <w:r w:rsidRPr="00B7296D">
        <w:rPr>
          <w:rFonts w:asciiTheme="minorEastAsia" w:hAnsiTheme="minorEastAsia" w:hint="eastAsia"/>
          <w:color w:val="000000" w:themeColor="text1"/>
          <w:sz w:val="24"/>
        </w:rPr>
        <w:t>NPT。电缆密封接头随接线盒供货，投标方应提供整体认证的防爆证书和防护等级证书。接线盒至少保证一路备用回路，备用回路出线口应用防爆堵头封堵。接线盒内的接线端子采用弹簧压接型，为菲尼克斯或魏德米勒品牌产品，预留20%的余量。接线头采用挂锡处理。</w:t>
      </w:r>
    </w:p>
    <w:p w:rsidR="00692B84" w:rsidRPr="00B7296D" w:rsidRDefault="00692B84" w:rsidP="00692B84">
      <w:pPr>
        <w:spacing w:line="360" w:lineRule="auto"/>
        <w:ind w:leftChars="1" w:left="2" w:firstLineChars="150" w:firstLine="360"/>
        <w:rPr>
          <w:rFonts w:asciiTheme="minorEastAsia" w:hAnsiTheme="minorEastAsia"/>
          <w:color w:val="000000" w:themeColor="text1"/>
          <w:sz w:val="24"/>
        </w:rPr>
      </w:pPr>
      <w:r w:rsidRPr="00B7296D">
        <w:rPr>
          <w:rFonts w:asciiTheme="minorEastAsia" w:hAnsiTheme="minorEastAsia" w:hint="eastAsia"/>
          <w:color w:val="000000" w:themeColor="text1"/>
          <w:sz w:val="24"/>
        </w:rPr>
        <w:t>（3）所有信号电缆均应穿钢保护管，连到安装在底座上的接线盒中，接线盒粗的出线口朝下，细的进线口在侧面。接线盒的出线口与防爆挠性软管连接（防爆挠性软管由招标方提供，投标方提供接口尺寸）。</w:t>
      </w:r>
      <w:r w:rsidRPr="00B7296D">
        <w:rPr>
          <w:rFonts w:asciiTheme="minorEastAsia" w:hAnsiTheme="minorEastAsia"/>
          <w:color w:val="000000" w:themeColor="text1"/>
          <w:sz w:val="24"/>
        </w:rPr>
        <w:t xml:space="preserve"> </w:t>
      </w:r>
    </w:p>
    <w:p w:rsidR="00692B84" w:rsidRPr="00B7296D" w:rsidRDefault="00692B84" w:rsidP="00692B84">
      <w:pPr>
        <w:spacing w:line="360" w:lineRule="auto"/>
        <w:ind w:leftChars="1" w:left="2" w:firstLineChars="150" w:firstLine="360"/>
        <w:rPr>
          <w:rFonts w:asciiTheme="minorEastAsia" w:hAnsiTheme="minorEastAsia"/>
          <w:color w:val="000000" w:themeColor="text1"/>
          <w:sz w:val="24"/>
        </w:rPr>
      </w:pPr>
      <w:r w:rsidRPr="00B7296D">
        <w:rPr>
          <w:rFonts w:asciiTheme="minorEastAsia" w:hAnsiTheme="minorEastAsia" w:hint="eastAsia"/>
          <w:color w:val="000000" w:themeColor="text1"/>
          <w:sz w:val="24"/>
        </w:rPr>
        <w:t>（4） 仪表接线盒与控制柜间的电缆采用阻燃型屏蔽软电缆，仪表电缆截面积：</w:t>
      </w:r>
      <w:smartTag w:uri="urn:schemas-microsoft-com:office:smarttags" w:element="chmetcnv">
        <w:smartTagPr>
          <w:attr w:name="TCSC" w:val="0"/>
          <w:attr w:name="NumberType" w:val="1"/>
          <w:attr w:name="Negative" w:val="False"/>
          <w:attr w:name="HasSpace" w:val="False"/>
          <w:attr w:name="SourceValue" w:val="1.5"/>
          <w:attr w:name="UnitName" w:val="mm"/>
        </w:smartTagPr>
        <w:r w:rsidRPr="00B7296D">
          <w:rPr>
            <w:rFonts w:asciiTheme="minorEastAsia" w:hAnsiTheme="minorEastAsia" w:hint="eastAsia"/>
            <w:color w:val="000000" w:themeColor="text1"/>
            <w:sz w:val="24"/>
          </w:rPr>
          <w:t>1.5</w:t>
        </w:r>
        <w:r w:rsidRPr="00B7296D">
          <w:rPr>
            <w:rFonts w:asciiTheme="minorEastAsia" w:hAnsiTheme="minorEastAsia"/>
            <w:color w:val="000000" w:themeColor="text1"/>
            <w:sz w:val="24"/>
          </w:rPr>
          <w:t>mm</w:t>
        </w:r>
      </w:smartTag>
      <w:r w:rsidRPr="00B7296D">
        <w:rPr>
          <w:rFonts w:asciiTheme="minorEastAsia" w:hAnsiTheme="minorEastAsia" w:hint="eastAsia"/>
          <w:color w:val="000000" w:themeColor="text1"/>
          <w:sz w:val="24"/>
          <w:vertAlign w:val="superscript"/>
        </w:rPr>
        <w:t>2</w:t>
      </w:r>
      <w:r w:rsidRPr="00B7296D">
        <w:rPr>
          <w:rFonts w:asciiTheme="minorEastAsia" w:hAnsiTheme="minorEastAsia" w:hint="eastAsia"/>
          <w:color w:val="000000" w:themeColor="text1"/>
          <w:sz w:val="24"/>
        </w:rPr>
        <w:t>。</w:t>
      </w:r>
    </w:p>
    <w:p w:rsidR="00692B84" w:rsidRPr="00B7296D" w:rsidRDefault="00692B84" w:rsidP="00692B84">
      <w:pPr>
        <w:spacing w:line="360" w:lineRule="auto"/>
        <w:ind w:left="720" w:hangingChars="300" w:hanging="720"/>
        <w:rPr>
          <w:rFonts w:asciiTheme="minorEastAsia" w:hAnsiTheme="minorEastAsia"/>
          <w:color w:val="000000" w:themeColor="text1"/>
          <w:sz w:val="24"/>
        </w:rPr>
      </w:pPr>
      <w:r w:rsidRPr="00B7296D">
        <w:rPr>
          <w:rFonts w:asciiTheme="minorEastAsia" w:hAnsiTheme="minorEastAsia" w:hint="eastAsia"/>
          <w:color w:val="000000" w:themeColor="text1"/>
          <w:sz w:val="24"/>
        </w:rPr>
        <w:t>4.10.10.4资料要求</w:t>
      </w:r>
    </w:p>
    <w:p w:rsidR="00692B84" w:rsidRPr="00B7296D" w:rsidRDefault="00692B84" w:rsidP="00692B84">
      <w:pPr>
        <w:spacing w:line="360" w:lineRule="auto"/>
        <w:ind w:leftChars="1" w:left="2" w:firstLineChars="150" w:firstLine="360"/>
        <w:rPr>
          <w:rFonts w:asciiTheme="minorEastAsia" w:hAnsiTheme="minorEastAsia"/>
          <w:color w:val="000000" w:themeColor="text1"/>
          <w:sz w:val="24"/>
        </w:rPr>
      </w:pPr>
      <w:r w:rsidRPr="00B7296D">
        <w:rPr>
          <w:rFonts w:asciiTheme="minorEastAsia" w:hAnsiTheme="minorEastAsia" w:hint="eastAsia"/>
          <w:color w:val="000000" w:themeColor="text1"/>
          <w:sz w:val="24"/>
        </w:rPr>
        <w:t>（1）提供完整的（包含但不限于）电气原理图、端子图、仪表清单、I/O点清单、联锁逻辑图、仪表说明书及单体调试报告的。</w:t>
      </w:r>
    </w:p>
    <w:p w:rsidR="00692B84" w:rsidRPr="00B7296D" w:rsidRDefault="00692B84" w:rsidP="00692B84">
      <w:pPr>
        <w:spacing w:line="360" w:lineRule="auto"/>
        <w:ind w:leftChars="1" w:left="2" w:firstLineChars="150" w:firstLine="360"/>
        <w:rPr>
          <w:rFonts w:asciiTheme="minorEastAsia" w:hAnsiTheme="minorEastAsia"/>
          <w:color w:val="000000" w:themeColor="text1"/>
          <w:sz w:val="24"/>
        </w:rPr>
      </w:pPr>
      <w:r w:rsidRPr="00B7296D">
        <w:rPr>
          <w:rFonts w:asciiTheme="minorEastAsia" w:hAnsiTheme="minorEastAsia" w:hint="eastAsia"/>
          <w:color w:val="000000" w:themeColor="text1"/>
          <w:sz w:val="24"/>
        </w:rPr>
        <w:lastRenderedPageBreak/>
        <w:t>（2）开车备件：随机免费提供P+F接近开关2个作为开车备件。</w:t>
      </w:r>
    </w:p>
    <w:p w:rsidR="00FB0A06" w:rsidRPr="00B7296D" w:rsidRDefault="00FB0A06" w:rsidP="00751C7D">
      <w:pPr>
        <w:pStyle w:val="2"/>
        <w:spacing w:line="360" w:lineRule="auto"/>
        <w:rPr>
          <w:rFonts w:asciiTheme="minorEastAsia" w:eastAsiaTheme="minorEastAsia" w:hAnsiTheme="minorEastAsia" w:cs="Times New Roman"/>
          <w:color w:val="000000" w:themeColor="text1"/>
          <w:kern w:val="0"/>
        </w:rPr>
      </w:pPr>
      <w:r w:rsidRPr="00B7296D">
        <w:rPr>
          <w:rFonts w:asciiTheme="minorEastAsia" w:eastAsiaTheme="minorEastAsia" w:hAnsiTheme="minorEastAsia" w:cs="Times New Roman"/>
          <w:color w:val="000000" w:themeColor="text1"/>
          <w:kern w:val="0"/>
        </w:rPr>
        <w:t xml:space="preserve">5 </w:t>
      </w:r>
      <w:r w:rsidRPr="00B7296D">
        <w:rPr>
          <w:rFonts w:asciiTheme="minorEastAsia" w:eastAsiaTheme="minorEastAsia" w:hAnsiTheme="minorEastAsia" w:cs="Times New Roman" w:hint="eastAsia"/>
          <w:color w:val="000000" w:themeColor="text1"/>
          <w:kern w:val="0"/>
        </w:rPr>
        <w:t>性能保证要求</w:t>
      </w:r>
      <w:bookmarkEnd w:id="10"/>
    </w:p>
    <w:p w:rsidR="00FB0A06" w:rsidRPr="00B7296D"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B7296D">
        <w:rPr>
          <w:rFonts w:asciiTheme="minorEastAsia" w:hAnsiTheme="minorEastAsia" w:cs="Times New Roman"/>
          <w:color w:val="000000" w:themeColor="text1"/>
          <w:kern w:val="0"/>
          <w:sz w:val="24"/>
          <w:szCs w:val="24"/>
        </w:rPr>
        <w:t xml:space="preserve">5.1 </w:t>
      </w:r>
      <w:r w:rsidRPr="00B7296D">
        <w:rPr>
          <w:rFonts w:asciiTheme="minorEastAsia" w:hAnsiTheme="minorEastAsia" w:cs="宋体" w:hint="eastAsia"/>
          <w:color w:val="000000" w:themeColor="text1"/>
          <w:kern w:val="0"/>
          <w:sz w:val="24"/>
          <w:szCs w:val="24"/>
        </w:rPr>
        <w:t>卖方提供的设备应功能完整，技术先进，并能满足人身安全和劳动保护条件。</w:t>
      </w:r>
    </w:p>
    <w:p w:rsidR="00FB0A06" w:rsidRPr="00B7296D"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B7296D">
        <w:rPr>
          <w:rFonts w:asciiTheme="minorEastAsia" w:hAnsiTheme="minorEastAsia" w:cs="Times New Roman"/>
          <w:color w:val="000000" w:themeColor="text1"/>
          <w:kern w:val="0"/>
          <w:sz w:val="24"/>
          <w:szCs w:val="24"/>
        </w:rPr>
        <w:t xml:space="preserve">5.2 </w:t>
      </w:r>
      <w:r w:rsidRPr="00B7296D">
        <w:rPr>
          <w:rFonts w:asciiTheme="minorEastAsia" w:hAnsiTheme="minorEastAsia" w:cs="宋体" w:hint="eastAsia"/>
          <w:color w:val="000000" w:themeColor="text1"/>
          <w:kern w:val="0"/>
          <w:sz w:val="24"/>
          <w:szCs w:val="24"/>
        </w:rPr>
        <w:t>所有设备均应正确设计和制造，在正常工况下均能安全、持续运行，而不应有过度的应力、振动、温升、磨损、腐蚀、老化等其它问题，买方欢迎卖方提供优于本规范书要求的先进、成熟、可靠的设备及部件。</w:t>
      </w:r>
    </w:p>
    <w:p w:rsidR="00FB0A06" w:rsidRPr="00B7296D"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B7296D">
        <w:rPr>
          <w:rFonts w:asciiTheme="minorEastAsia" w:hAnsiTheme="minorEastAsia" w:cs="Times New Roman"/>
          <w:color w:val="000000" w:themeColor="text1"/>
          <w:kern w:val="0"/>
          <w:sz w:val="24"/>
          <w:szCs w:val="24"/>
        </w:rPr>
        <w:t xml:space="preserve">5.3 </w:t>
      </w:r>
      <w:r w:rsidRPr="00B7296D">
        <w:rPr>
          <w:rFonts w:asciiTheme="minorEastAsia" w:hAnsiTheme="minorEastAsia" w:cs="宋体" w:hint="eastAsia"/>
          <w:color w:val="000000" w:themeColor="text1"/>
          <w:kern w:val="0"/>
          <w:sz w:val="24"/>
          <w:szCs w:val="24"/>
        </w:rPr>
        <w:t>设备零件应采用先进、可靠的加工制造技术，应有良好的表面几何形状及合适的公差配合。买方不接受带有试制性质的部件。</w:t>
      </w:r>
    </w:p>
    <w:p w:rsidR="00FB0A06" w:rsidRPr="00B7296D"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B7296D">
        <w:rPr>
          <w:rFonts w:asciiTheme="minorEastAsia" w:hAnsiTheme="minorEastAsia" w:cs="Times New Roman"/>
          <w:color w:val="000000" w:themeColor="text1"/>
          <w:kern w:val="0"/>
          <w:sz w:val="24"/>
          <w:szCs w:val="24"/>
        </w:rPr>
        <w:t xml:space="preserve">5.4 </w:t>
      </w:r>
      <w:r w:rsidRPr="00B7296D">
        <w:rPr>
          <w:rFonts w:asciiTheme="minorEastAsia" w:hAnsiTheme="minorEastAsia" w:cs="宋体" w:hint="eastAsia"/>
          <w:color w:val="000000" w:themeColor="text1"/>
          <w:kern w:val="0"/>
          <w:sz w:val="24"/>
          <w:szCs w:val="24"/>
        </w:rPr>
        <w:t>易于磨损、腐蚀、老化或需要调整、检查和更换的部件应提供备用品，并能比较方便地拆卸、更换和修理。所有重型部件均应有便于安装和维修的起吊或搬运条件。</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B7296D">
        <w:rPr>
          <w:rFonts w:asciiTheme="minorEastAsia" w:hAnsiTheme="minorEastAsia" w:cs="Times New Roman"/>
          <w:color w:val="000000" w:themeColor="text1"/>
          <w:kern w:val="0"/>
          <w:sz w:val="24"/>
          <w:szCs w:val="24"/>
        </w:rPr>
        <w:t xml:space="preserve">5.5 </w:t>
      </w:r>
      <w:r w:rsidRPr="00B7296D">
        <w:rPr>
          <w:rFonts w:asciiTheme="minorEastAsia" w:hAnsiTheme="minorEastAsia" w:cs="宋体" w:hint="eastAsia"/>
          <w:color w:val="000000" w:themeColor="text1"/>
          <w:kern w:val="0"/>
          <w:sz w:val="24"/>
          <w:szCs w:val="24"/>
        </w:rPr>
        <w:t>所用的材料及零部件（或元器件）应符合有关规范的要求，且应是新的和优质的，并能满足当地环境条件的要求。外购配套件须选用优质、节能、先进的产品，并有生产许可证及产品检验合格证，严禁采用国家公布的淘汰产品。</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5.6 </w:t>
      </w:r>
      <w:r w:rsidRPr="00DF11BE">
        <w:rPr>
          <w:rFonts w:asciiTheme="minorEastAsia" w:hAnsiTheme="minorEastAsia" w:cs="宋体" w:hint="eastAsia"/>
          <w:color w:val="000000" w:themeColor="text1"/>
          <w:kern w:val="0"/>
          <w:sz w:val="24"/>
          <w:szCs w:val="24"/>
        </w:rPr>
        <w:t>各转动件必须转动灵活，不得有卡阻现象。润滑部分密封良好，不得有油脂渗漏现象。</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5.7 </w:t>
      </w:r>
      <w:r w:rsidRPr="00DF11BE">
        <w:rPr>
          <w:rFonts w:asciiTheme="minorEastAsia" w:hAnsiTheme="minorEastAsia" w:cs="宋体" w:hint="eastAsia"/>
          <w:color w:val="000000" w:themeColor="text1"/>
          <w:kern w:val="0"/>
          <w:sz w:val="24"/>
          <w:szCs w:val="24"/>
        </w:rPr>
        <w:t>外购材料及部件卖方应进行检验，并对其质量负责。</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5.8 </w:t>
      </w:r>
      <w:r w:rsidRPr="00DF11BE">
        <w:rPr>
          <w:rFonts w:asciiTheme="minorEastAsia" w:hAnsiTheme="minorEastAsia" w:cs="宋体" w:hint="eastAsia"/>
          <w:color w:val="000000" w:themeColor="text1"/>
          <w:kern w:val="0"/>
          <w:sz w:val="24"/>
          <w:szCs w:val="24"/>
        </w:rPr>
        <w:t>所使用的零件或组件应有良好的互换性。</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5.9 </w:t>
      </w:r>
      <w:r w:rsidRPr="00DF11BE">
        <w:rPr>
          <w:rFonts w:asciiTheme="minorEastAsia" w:hAnsiTheme="minorEastAsia" w:cs="宋体" w:hint="eastAsia"/>
          <w:color w:val="000000" w:themeColor="text1"/>
          <w:kern w:val="0"/>
          <w:sz w:val="24"/>
          <w:szCs w:val="24"/>
        </w:rPr>
        <w:t>埋刮板输送机的使用寿命按</w:t>
      </w:r>
      <w:r w:rsidRPr="00DF11BE">
        <w:rPr>
          <w:rFonts w:asciiTheme="minorEastAsia" w:hAnsiTheme="minorEastAsia" w:cs="Times New Roman"/>
          <w:color w:val="000000" w:themeColor="text1"/>
          <w:kern w:val="0"/>
          <w:sz w:val="24"/>
          <w:szCs w:val="24"/>
        </w:rPr>
        <w:t xml:space="preserve">30 </w:t>
      </w:r>
      <w:r w:rsidRPr="00DF11BE">
        <w:rPr>
          <w:rFonts w:asciiTheme="minorEastAsia" w:hAnsiTheme="minorEastAsia" w:cs="宋体" w:hint="eastAsia"/>
          <w:color w:val="000000" w:themeColor="text1"/>
          <w:kern w:val="0"/>
          <w:sz w:val="24"/>
          <w:szCs w:val="24"/>
        </w:rPr>
        <w:t>年设计。</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5.10 </w:t>
      </w:r>
      <w:r w:rsidRPr="00DF11BE">
        <w:rPr>
          <w:rFonts w:asciiTheme="minorEastAsia" w:hAnsiTheme="minorEastAsia" w:cs="宋体" w:hint="eastAsia"/>
          <w:color w:val="000000" w:themeColor="text1"/>
          <w:kern w:val="0"/>
          <w:sz w:val="24"/>
          <w:szCs w:val="24"/>
        </w:rPr>
        <w:t>金属结构件焊接质量良好，坡口、焊缝无烧穿、裂纹、未熔合、焊缝间断、气孔、夹渣等缺陷。</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5.11 </w:t>
      </w:r>
      <w:r w:rsidRPr="00DF11BE">
        <w:rPr>
          <w:rFonts w:asciiTheme="minorEastAsia" w:hAnsiTheme="minorEastAsia" w:cs="宋体" w:hint="eastAsia"/>
          <w:color w:val="000000" w:themeColor="text1"/>
          <w:kern w:val="0"/>
          <w:sz w:val="24"/>
          <w:szCs w:val="24"/>
        </w:rPr>
        <w:t>轴承如无特殊要求，至少采用哈、瓦、洛优质产品，</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5.12 </w:t>
      </w:r>
      <w:r w:rsidRPr="00DF11BE">
        <w:rPr>
          <w:rFonts w:asciiTheme="minorEastAsia" w:hAnsiTheme="minorEastAsia" w:cs="宋体" w:hint="eastAsia"/>
          <w:color w:val="000000" w:themeColor="text1"/>
          <w:kern w:val="0"/>
          <w:sz w:val="24"/>
          <w:szCs w:val="24"/>
        </w:rPr>
        <w:t>设备要能保证在本项目自然条件和工作环境下正常工作。</w:t>
      </w:r>
    </w:p>
    <w:p w:rsidR="00C0549F" w:rsidRPr="00DF11BE" w:rsidRDefault="00FB0A06" w:rsidP="00751C7D">
      <w:pPr>
        <w:pStyle w:val="2"/>
        <w:spacing w:line="360" w:lineRule="auto"/>
        <w:rPr>
          <w:rFonts w:asciiTheme="minorEastAsia" w:eastAsiaTheme="minorEastAsia" w:hAnsiTheme="minorEastAsia" w:cs="Times New Roman"/>
          <w:color w:val="000000" w:themeColor="text1"/>
          <w:kern w:val="0"/>
        </w:rPr>
      </w:pPr>
      <w:bookmarkStart w:id="11" w:name="_Toc501006228"/>
      <w:r w:rsidRPr="00DF11BE">
        <w:rPr>
          <w:rFonts w:asciiTheme="minorEastAsia" w:eastAsiaTheme="minorEastAsia" w:hAnsiTheme="minorEastAsia" w:cs="Times New Roman"/>
          <w:color w:val="000000" w:themeColor="text1"/>
          <w:kern w:val="0"/>
        </w:rPr>
        <w:t xml:space="preserve">6 </w:t>
      </w:r>
      <w:r w:rsidRPr="00DF11BE">
        <w:rPr>
          <w:rFonts w:asciiTheme="minorEastAsia" w:eastAsiaTheme="minorEastAsia" w:hAnsiTheme="minorEastAsia" w:cs="Times New Roman" w:hint="eastAsia"/>
          <w:color w:val="000000" w:themeColor="text1"/>
          <w:kern w:val="0"/>
        </w:rPr>
        <w:t>工作及供货范围</w:t>
      </w:r>
      <w:bookmarkEnd w:id="11"/>
    </w:p>
    <w:p w:rsidR="00C0549F" w:rsidRPr="00DF11BE" w:rsidRDefault="00C0549F" w:rsidP="00751C7D">
      <w:pPr>
        <w:spacing w:line="360" w:lineRule="auto"/>
        <w:ind w:left="220"/>
        <w:rPr>
          <w:rFonts w:asciiTheme="minorEastAsia" w:hAnsiTheme="minorEastAsia"/>
          <w:color w:val="000000" w:themeColor="text1"/>
          <w:sz w:val="24"/>
        </w:rPr>
      </w:pPr>
      <w:r w:rsidRPr="00DF11BE">
        <w:rPr>
          <w:rFonts w:asciiTheme="minorEastAsia" w:hAnsiTheme="minorEastAsia" w:hint="eastAsia"/>
          <w:color w:val="000000" w:themeColor="text1"/>
          <w:sz w:val="24"/>
        </w:rPr>
        <w:t>6.1</w:t>
      </w:r>
      <w:r w:rsidRPr="00DF11BE">
        <w:rPr>
          <w:rFonts w:asciiTheme="minorEastAsia" w:hAnsiTheme="minorEastAsia"/>
          <w:color w:val="000000" w:themeColor="text1"/>
          <w:sz w:val="24"/>
        </w:rPr>
        <w:t>工作范围</w:t>
      </w:r>
    </w:p>
    <w:p w:rsidR="004A277F" w:rsidRPr="00DF11BE" w:rsidRDefault="004A277F" w:rsidP="00751C7D">
      <w:pPr>
        <w:spacing w:line="360" w:lineRule="auto"/>
        <w:ind w:left="142" w:firstLineChars="177" w:firstLine="425"/>
        <w:rPr>
          <w:rFonts w:asciiTheme="minorEastAsia" w:hAnsiTheme="minorEastAsia"/>
          <w:color w:val="000000" w:themeColor="text1"/>
          <w:sz w:val="24"/>
        </w:rPr>
      </w:pPr>
      <w:r w:rsidRPr="00DF11BE">
        <w:rPr>
          <w:rFonts w:asciiTheme="minorEastAsia" w:hAnsiTheme="minorEastAsia"/>
          <w:color w:val="000000" w:themeColor="text1"/>
          <w:sz w:val="24"/>
        </w:rPr>
        <w:t>卖方的工作范围包括但不限于：卖方供应范围内的设计和制造文件、设备制造、材料和设备的采购、供应货物在工厂的测试和检验、工厂装配、表面处理和油漆（内部和外部）、首次填充物的供应、包装和运输、</w:t>
      </w:r>
      <w:r w:rsidRPr="002B165A">
        <w:rPr>
          <w:rFonts w:asciiTheme="minorEastAsia" w:hAnsiTheme="minorEastAsia"/>
          <w:b/>
          <w:color w:val="000000" w:themeColor="text1"/>
          <w:sz w:val="24"/>
        </w:rPr>
        <w:t>现场</w:t>
      </w:r>
      <w:r w:rsidR="002B165A" w:rsidRPr="002B165A">
        <w:rPr>
          <w:rFonts w:asciiTheme="minorEastAsia" w:hAnsiTheme="minorEastAsia" w:hint="eastAsia"/>
          <w:b/>
          <w:color w:val="000000" w:themeColor="text1"/>
          <w:sz w:val="24"/>
        </w:rPr>
        <w:t>安装</w:t>
      </w:r>
      <w:r w:rsidR="002B165A">
        <w:rPr>
          <w:rFonts w:asciiTheme="minorEastAsia" w:hAnsiTheme="minorEastAsia" w:hint="eastAsia"/>
          <w:color w:val="000000" w:themeColor="text1"/>
          <w:sz w:val="24"/>
        </w:rPr>
        <w:t>、现场</w:t>
      </w:r>
      <w:r w:rsidRPr="00DF11BE">
        <w:rPr>
          <w:rFonts w:asciiTheme="minorEastAsia" w:hAnsiTheme="minorEastAsia"/>
          <w:color w:val="000000" w:themeColor="text1"/>
          <w:sz w:val="24"/>
        </w:rPr>
        <w:t>服务、培训等。</w:t>
      </w:r>
    </w:p>
    <w:p w:rsidR="00411E93" w:rsidRPr="00DF11BE" w:rsidRDefault="004A277F" w:rsidP="00751C7D">
      <w:pPr>
        <w:spacing w:line="360" w:lineRule="auto"/>
        <w:ind w:left="600" w:right="120" w:hanging="479"/>
        <w:rPr>
          <w:rFonts w:asciiTheme="minorEastAsia" w:hAnsiTheme="minorEastAsia"/>
          <w:color w:val="000000" w:themeColor="text1"/>
          <w:sz w:val="24"/>
        </w:rPr>
      </w:pPr>
      <w:r w:rsidRPr="00DF11BE">
        <w:rPr>
          <w:rFonts w:asciiTheme="minorEastAsia" w:hAnsiTheme="minorEastAsia"/>
          <w:color w:val="000000" w:themeColor="text1"/>
          <w:sz w:val="24"/>
        </w:rPr>
        <w:t>6.2 供货范围卖方须提供技术规格书和数据表中所列的设备，包括但不限于：设备及附</w:t>
      </w:r>
    </w:p>
    <w:p w:rsidR="00411E93" w:rsidRPr="00DF11BE" w:rsidRDefault="004A277F" w:rsidP="00411E93">
      <w:pPr>
        <w:spacing w:line="360" w:lineRule="auto"/>
        <w:ind w:right="120" w:firstLineChars="59" w:firstLine="142"/>
        <w:rPr>
          <w:rFonts w:asciiTheme="minorEastAsia" w:hAnsiTheme="minorEastAsia"/>
          <w:color w:val="000000" w:themeColor="text1"/>
          <w:sz w:val="24"/>
        </w:rPr>
      </w:pPr>
      <w:r w:rsidRPr="00DF11BE">
        <w:rPr>
          <w:rFonts w:asciiTheme="minorEastAsia" w:hAnsiTheme="minorEastAsia"/>
          <w:color w:val="000000" w:themeColor="text1"/>
          <w:sz w:val="24"/>
        </w:rPr>
        <w:lastRenderedPageBreak/>
        <w:t>件、安装和（试）开车用备品备件、关键备件、2 年生产操作用备品备件、特殊工具（安</w:t>
      </w:r>
    </w:p>
    <w:p w:rsidR="00411E93" w:rsidRPr="00DF11BE" w:rsidRDefault="004A277F" w:rsidP="00411E93">
      <w:pPr>
        <w:spacing w:line="360" w:lineRule="auto"/>
        <w:ind w:right="120" w:firstLineChars="59" w:firstLine="142"/>
        <w:rPr>
          <w:rFonts w:asciiTheme="minorEastAsia" w:hAnsiTheme="minorEastAsia"/>
          <w:color w:val="000000" w:themeColor="text1"/>
          <w:sz w:val="24"/>
        </w:rPr>
      </w:pPr>
      <w:r w:rsidRPr="00DF11BE">
        <w:rPr>
          <w:rFonts w:asciiTheme="minorEastAsia" w:hAnsiTheme="minorEastAsia"/>
          <w:color w:val="000000" w:themeColor="text1"/>
          <w:sz w:val="24"/>
        </w:rPr>
        <w:t>装与检维修使用或校准与试验使用）、首次润滑油或润滑脂的加入、成套控制系统及系</w:t>
      </w:r>
    </w:p>
    <w:p w:rsidR="002B165A" w:rsidRDefault="004A277F" w:rsidP="00411E93">
      <w:pPr>
        <w:spacing w:line="360" w:lineRule="auto"/>
        <w:ind w:right="120" w:firstLineChars="59" w:firstLine="142"/>
        <w:rPr>
          <w:rFonts w:asciiTheme="minorEastAsia" w:hAnsiTheme="minorEastAsia"/>
          <w:color w:val="000000" w:themeColor="text1"/>
          <w:sz w:val="24"/>
        </w:rPr>
      </w:pPr>
      <w:r w:rsidRPr="00DF11BE">
        <w:rPr>
          <w:rFonts w:asciiTheme="minorEastAsia" w:hAnsiTheme="minorEastAsia"/>
          <w:color w:val="000000" w:themeColor="text1"/>
          <w:sz w:val="24"/>
        </w:rPr>
        <w:t>统内部</w:t>
      </w:r>
      <w:r w:rsidRPr="00DF33D7">
        <w:rPr>
          <w:rFonts w:asciiTheme="minorEastAsia" w:hAnsiTheme="minorEastAsia"/>
          <w:color w:val="000000" w:themeColor="text1"/>
          <w:sz w:val="24"/>
        </w:rPr>
        <w:t>接线</w:t>
      </w:r>
      <w:r w:rsidR="00692B84" w:rsidRPr="00DF33D7">
        <w:rPr>
          <w:rFonts w:asciiTheme="minorEastAsia" w:hAnsiTheme="minorEastAsia" w:hint="eastAsia"/>
          <w:color w:val="000000" w:themeColor="text1"/>
          <w:sz w:val="24"/>
        </w:rPr>
        <w:t>（包含检测仪表）</w:t>
      </w:r>
      <w:r w:rsidRPr="00DF33D7">
        <w:rPr>
          <w:rFonts w:asciiTheme="minorEastAsia" w:hAnsiTheme="minorEastAsia"/>
          <w:color w:val="000000" w:themeColor="text1"/>
          <w:sz w:val="24"/>
        </w:rPr>
        <w:t>。</w:t>
      </w:r>
    </w:p>
    <w:p w:rsidR="004A277F" w:rsidRPr="00DF11BE" w:rsidRDefault="004A277F" w:rsidP="002B165A">
      <w:pPr>
        <w:spacing w:line="360" w:lineRule="auto"/>
        <w:ind w:right="120" w:firstLineChars="259" w:firstLine="622"/>
        <w:rPr>
          <w:rFonts w:asciiTheme="minorEastAsia" w:hAnsiTheme="minorEastAsia"/>
          <w:color w:val="000000" w:themeColor="text1"/>
          <w:sz w:val="24"/>
        </w:rPr>
      </w:pPr>
      <w:r w:rsidRPr="00DF11BE">
        <w:rPr>
          <w:rFonts w:asciiTheme="minorEastAsia" w:hAnsiTheme="minorEastAsia"/>
          <w:color w:val="000000" w:themeColor="text1"/>
          <w:sz w:val="24"/>
        </w:rPr>
        <w:t>本次招标埋刮板输送机及其配套设备，买方只负责土建基础，土建基础之上的埋刮板输送机本体、斜段检修通道，装车缓冲仓以及其支撑平台全部属于卖方供货范围。</w:t>
      </w:r>
    </w:p>
    <w:p w:rsidR="004A277F" w:rsidRPr="00DF11BE" w:rsidRDefault="004A277F" w:rsidP="004A277F">
      <w:pPr>
        <w:widowControl/>
        <w:numPr>
          <w:ilvl w:val="0"/>
          <w:numId w:val="1"/>
        </w:numPr>
        <w:tabs>
          <w:tab w:val="left" w:pos="840"/>
        </w:tabs>
        <w:spacing w:line="233" w:lineRule="auto"/>
        <w:ind w:left="840" w:hanging="722"/>
        <w:rPr>
          <w:rFonts w:ascii="Times New Roman" w:eastAsia="Times New Roman" w:hAnsi="Times New Roman"/>
          <w:color w:val="000000" w:themeColor="text1"/>
          <w:sz w:val="24"/>
        </w:rPr>
      </w:pPr>
      <w:r w:rsidRPr="00DF11BE">
        <w:rPr>
          <w:rFonts w:ascii="宋体" w:eastAsia="宋体" w:hAnsi="宋体"/>
          <w:color w:val="000000" w:themeColor="text1"/>
          <w:sz w:val="24"/>
        </w:rPr>
        <w:t>设备明细</w:t>
      </w:r>
    </w:p>
    <w:p w:rsidR="004A277F" w:rsidRPr="00DF11BE" w:rsidRDefault="004A277F" w:rsidP="004A277F">
      <w:pPr>
        <w:spacing w:line="39" w:lineRule="exact"/>
        <w:rPr>
          <w:rFonts w:ascii="Times New Roman" w:eastAsia="Times New Roman" w:hAnsi="Times New Roman"/>
          <w:color w:val="000000" w:themeColor="text1"/>
          <w:sz w:val="24"/>
        </w:rPr>
      </w:pPr>
    </w:p>
    <w:tbl>
      <w:tblPr>
        <w:tblW w:w="0" w:type="auto"/>
        <w:tblInd w:w="10" w:type="dxa"/>
        <w:tblLayout w:type="fixed"/>
        <w:tblCellMar>
          <w:left w:w="0" w:type="dxa"/>
          <w:right w:w="0" w:type="dxa"/>
        </w:tblCellMar>
        <w:tblLook w:val="0000"/>
      </w:tblPr>
      <w:tblGrid>
        <w:gridCol w:w="740"/>
        <w:gridCol w:w="1620"/>
        <w:gridCol w:w="2980"/>
        <w:gridCol w:w="700"/>
        <w:gridCol w:w="740"/>
        <w:gridCol w:w="1400"/>
        <w:gridCol w:w="1420"/>
      </w:tblGrid>
      <w:tr w:rsidR="004A277F" w:rsidRPr="00DF11BE" w:rsidTr="00030845">
        <w:trPr>
          <w:trHeight w:val="442"/>
        </w:trPr>
        <w:tc>
          <w:tcPr>
            <w:tcW w:w="740" w:type="dxa"/>
            <w:tcBorders>
              <w:top w:val="single" w:sz="8" w:space="0" w:color="auto"/>
              <w:left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b/>
                <w:color w:val="000000" w:themeColor="text1"/>
                <w:w w:val="99"/>
              </w:rPr>
            </w:pPr>
            <w:r w:rsidRPr="00DF11BE">
              <w:rPr>
                <w:rFonts w:ascii="宋体" w:eastAsia="宋体" w:hAnsi="宋体"/>
                <w:b/>
                <w:color w:val="000000" w:themeColor="text1"/>
                <w:w w:val="99"/>
              </w:rPr>
              <w:t>序号</w:t>
            </w:r>
          </w:p>
        </w:tc>
        <w:tc>
          <w:tcPr>
            <w:tcW w:w="1620" w:type="dxa"/>
            <w:tcBorders>
              <w:top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b/>
                <w:color w:val="000000" w:themeColor="text1"/>
              </w:rPr>
            </w:pPr>
            <w:r w:rsidRPr="00DF11BE">
              <w:rPr>
                <w:rFonts w:ascii="宋体" w:eastAsia="宋体" w:hAnsi="宋体"/>
                <w:b/>
                <w:color w:val="000000" w:themeColor="text1"/>
              </w:rPr>
              <w:t>设备位号</w:t>
            </w:r>
          </w:p>
        </w:tc>
        <w:tc>
          <w:tcPr>
            <w:tcW w:w="2980" w:type="dxa"/>
            <w:tcBorders>
              <w:top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b/>
                <w:color w:val="000000" w:themeColor="text1"/>
              </w:rPr>
            </w:pPr>
            <w:r w:rsidRPr="00DF11BE">
              <w:rPr>
                <w:rFonts w:ascii="宋体" w:eastAsia="宋体" w:hAnsi="宋体"/>
                <w:b/>
                <w:color w:val="000000" w:themeColor="text1"/>
              </w:rPr>
              <w:t>规格型号</w:t>
            </w:r>
          </w:p>
        </w:tc>
        <w:tc>
          <w:tcPr>
            <w:tcW w:w="700" w:type="dxa"/>
            <w:tcBorders>
              <w:top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b/>
                <w:color w:val="000000" w:themeColor="text1"/>
                <w:w w:val="99"/>
              </w:rPr>
            </w:pPr>
            <w:r w:rsidRPr="00DF11BE">
              <w:rPr>
                <w:rFonts w:ascii="宋体" w:eastAsia="宋体" w:hAnsi="宋体"/>
                <w:b/>
                <w:color w:val="000000" w:themeColor="text1"/>
                <w:w w:val="99"/>
              </w:rPr>
              <w:t>单位</w:t>
            </w:r>
          </w:p>
        </w:tc>
        <w:tc>
          <w:tcPr>
            <w:tcW w:w="740" w:type="dxa"/>
            <w:tcBorders>
              <w:top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b/>
                <w:color w:val="000000" w:themeColor="text1"/>
              </w:rPr>
            </w:pPr>
            <w:r w:rsidRPr="00DF11BE">
              <w:rPr>
                <w:rFonts w:ascii="宋体" w:eastAsia="宋体" w:hAnsi="宋体"/>
                <w:b/>
                <w:color w:val="000000" w:themeColor="text1"/>
              </w:rPr>
              <w:t>数量</w:t>
            </w:r>
          </w:p>
        </w:tc>
        <w:tc>
          <w:tcPr>
            <w:tcW w:w="1400" w:type="dxa"/>
            <w:tcBorders>
              <w:top w:val="single" w:sz="8" w:space="0" w:color="auto"/>
              <w:right w:val="single" w:sz="8" w:space="0" w:color="auto"/>
            </w:tcBorders>
            <w:shd w:val="clear" w:color="auto" w:fill="auto"/>
            <w:vAlign w:val="bottom"/>
          </w:tcPr>
          <w:p w:rsidR="004A277F" w:rsidRPr="00DF11BE" w:rsidRDefault="004A277F" w:rsidP="00030845">
            <w:pPr>
              <w:spacing w:line="0" w:lineRule="atLeast"/>
              <w:ind w:left="160"/>
              <w:rPr>
                <w:rFonts w:ascii="宋体" w:eastAsia="宋体" w:hAnsi="宋体"/>
                <w:b/>
                <w:color w:val="000000" w:themeColor="text1"/>
              </w:rPr>
            </w:pPr>
            <w:r w:rsidRPr="00DF11BE">
              <w:rPr>
                <w:rFonts w:ascii="宋体" w:eastAsia="宋体" w:hAnsi="宋体"/>
                <w:b/>
                <w:color w:val="000000" w:themeColor="text1"/>
              </w:rPr>
              <w:t>单重（</w:t>
            </w:r>
            <w:r w:rsidRPr="00DF11BE">
              <w:rPr>
                <w:rFonts w:ascii="Times New Roman" w:eastAsia="Times New Roman" w:hAnsi="Times New Roman"/>
                <w:b/>
                <w:color w:val="000000" w:themeColor="text1"/>
              </w:rPr>
              <w:t>kg</w:t>
            </w:r>
            <w:r w:rsidRPr="00DF11BE">
              <w:rPr>
                <w:rFonts w:ascii="宋体" w:eastAsia="宋体" w:hAnsi="宋体"/>
                <w:b/>
                <w:color w:val="000000" w:themeColor="text1"/>
              </w:rPr>
              <w:t>）</w:t>
            </w:r>
          </w:p>
        </w:tc>
        <w:tc>
          <w:tcPr>
            <w:tcW w:w="1420" w:type="dxa"/>
            <w:tcBorders>
              <w:top w:val="single" w:sz="8" w:space="0" w:color="auto"/>
              <w:right w:val="single" w:sz="8" w:space="0" w:color="auto"/>
            </w:tcBorders>
            <w:shd w:val="clear" w:color="auto" w:fill="auto"/>
            <w:vAlign w:val="bottom"/>
          </w:tcPr>
          <w:p w:rsidR="004A277F" w:rsidRPr="00DF11BE" w:rsidRDefault="004A277F" w:rsidP="00030845">
            <w:pPr>
              <w:spacing w:line="0" w:lineRule="atLeast"/>
              <w:ind w:left="160"/>
              <w:rPr>
                <w:rFonts w:ascii="宋体" w:eastAsia="宋体" w:hAnsi="宋体"/>
                <w:b/>
                <w:color w:val="000000" w:themeColor="text1"/>
              </w:rPr>
            </w:pPr>
            <w:r w:rsidRPr="00DF11BE">
              <w:rPr>
                <w:rFonts w:ascii="宋体" w:eastAsia="宋体" w:hAnsi="宋体"/>
                <w:b/>
                <w:color w:val="000000" w:themeColor="text1"/>
              </w:rPr>
              <w:t>总重（</w:t>
            </w:r>
            <w:r w:rsidRPr="00DF11BE">
              <w:rPr>
                <w:rFonts w:ascii="Times New Roman" w:eastAsia="Times New Roman" w:hAnsi="Times New Roman"/>
                <w:b/>
                <w:color w:val="000000" w:themeColor="text1"/>
              </w:rPr>
              <w:t>kg</w:t>
            </w:r>
            <w:r w:rsidRPr="00DF11BE">
              <w:rPr>
                <w:rFonts w:ascii="宋体" w:eastAsia="宋体" w:hAnsi="宋体"/>
                <w:b/>
                <w:color w:val="000000" w:themeColor="text1"/>
              </w:rPr>
              <w:t>）</w:t>
            </w:r>
          </w:p>
        </w:tc>
      </w:tr>
      <w:tr w:rsidR="004A277F" w:rsidRPr="00DF11BE" w:rsidTr="00030845">
        <w:trPr>
          <w:trHeight w:val="25"/>
        </w:trPr>
        <w:tc>
          <w:tcPr>
            <w:tcW w:w="740" w:type="dxa"/>
            <w:tcBorders>
              <w:left w:val="single" w:sz="8" w:space="0" w:color="auto"/>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6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298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70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74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40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4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r>
      <w:tr w:rsidR="004A277F" w:rsidRPr="00DF11BE" w:rsidTr="00030845">
        <w:trPr>
          <w:trHeight w:val="410"/>
        </w:trPr>
        <w:tc>
          <w:tcPr>
            <w:tcW w:w="740" w:type="dxa"/>
            <w:vMerge w:val="restart"/>
            <w:tcBorders>
              <w:left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w w:val="94"/>
              </w:rPr>
            </w:pPr>
            <w:r w:rsidRPr="00DF11BE">
              <w:rPr>
                <w:rFonts w:ascii="Times New Roman" w:eastAsia="Times New Roman" w:hAnsi="Times New Roman"/>
                <w:color w:val="000000" w:themeColor="text1"/>
                <w:w w:val="94"/>
              </w:rPr>
              <w:t>1</w:t>
            </w:r>
          </w:p>
        </w:tc>
        <w:tc>
          <w:tcPr>
            <w:tcW w:w="1620" w:type="dxa"/>
            <w:vMerge w:val="restart"/>
            <w:tcBorders>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w w:val="99"/>
              </w:rPr>
            </w:pPr>
            <w:r w:rsidRPr="00DF11BE">
              <w:rPr>
                <w:rFonts w:ascii="Times New Roman" w:eastAsia="Times New Roman" w:hAnsi="Times New Roman"/>
                <w:color w:val="000000" w:themeColor="text1"/>
                <w:w w:val="99"/>
              </w:rPr>
              <w:t>A01</w:t>
            </w:r>
          </w:p>
        </w:tc>
        <w:tc>
          <w:tcPr>
            <w:tcW w:w="2980" w:type="dxa"/>
            <w:tcBorders>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w w:val="99"/>
              </w:rPr>
            </w:pPr>
            <w:r w:rsidRPr="00DF11BE">
              <w:rPr>
                <w:rFonts w:ascii="Times New Roman" w:eastAsia="Times New Roman" w:hAnsi="Times New Roman"/>
                <w:color w:val="000000" w:themeColor="text1"/>
                <w:w w:val="99"/>
              </w:rPr>
              <w:t>B=800mm</w:t>
            </w:r>
          </w:p>
        </w:tc>
        <w:tc>
          <w:tcPr>
            <w:tcW w:w="700" w:type="dxa"/>
            <w:vMerge w:val="restart"/>
            <w:tcBorders>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color w:val="000000" w:themeColor="text1"/>
                <w:w w:val="95"/>
              </w:rPr>
            </w:pPr>
            <w:r w:rsidRPr="00DF11BE">
              <w:rPr>
                <w:rFonts w:ascii="宋体" w:eastAsia="宋体" w:hAnsi="宋体"/>
                <w:color w:val="000000" w:themeColor="text1"/>
                <w:w w:val="95"/>
              </w:rPr>
              <w:t>台</w:t>
            </w:r>
          </w:p>
        </w:tc>
        <w:tc>
          <w:tcPr>
            <w:tcW w:w="740" w:type="dxa"/>
            <w:vMerge w:val="restart"/>
            <w:tcBorders>
              <w:right w:val="single" w:sz="8" w:space="0" w:color="auto"/>
            </w:tcBorders>
            <w:shd w:val="clear" w:color="auto" w:fill="auto"/>
            <w:vAlign w:val="bottom"/>
          </w:tcPr>
          <w:p w:rsidR="004A277F" w:rsidRPr="00DF11BE" w:rsidRDefault="004A277F" w:rsidP="00030845">
            <w:pPr>
              <w:spacing w:line="0" w:lineRule="atLeast"/>
              <w:ind w:right="215"/>
              <w:jc w:val="right"/>
              <w:rPr>
                <w:rFonts w:ascii="Times New Roman" w:eastAsia="Times New Roman" w:hAnsi="Times New Roman"/>
                <w:color w:val="000000" w:themeColor="text1"/>
              </w:rPr>
            </w:pPr>
            <w:r w:rsidRPr="00DF11BE">
              <w:rPr>
                <w:rFonts w:ascii="Times New Roman" w:eastAsia="Times New Roman" w:hAnsi="Times New Roman"/>
                <w:color w:val="000000" w:themeColor="text1"/>
              </w:rPr>
              <w:t>1</w:t>
            </w:r>
          </w:p>
        </w:tc>
        <w:tc>
          <w:tcPr>
            <w:tcW w:w="140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4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r w:rsidR="004A277F" w:rsidRPr="00DF11BE" w:rsidTr="00030845">
        <w:trPr>
          <w:trHeight w:val="221"/>
        </w:trPr>
        <w:tc>
          <w:tcPr>
            <w:tcW w:w="740" w:type="dxa"/>
            <w:vMerge/>
            <w:tcBorders>
              <w:left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1620" w:type="dxa"/>
            <w:vMerge/>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2980" w:type="dxa"/>
            <w:vMerge w:val="restart"/>
            <w:tcBorders>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w w:val="94"/>
              </w:rPr>
            </w:pPr>
            <w:r w:rsidRPr="00DF11BE">
              <w:rPr>
                <w:rFonts w:ascii="宋体" w:eastAsia="宋体" w:hAnsi="宋体"/>
                <w:color w:val="000000" w:themeColor="text1"/>
                <w:w w:val="94"/>
              </w:rPr>
              <w:t xml:space="preserve">正常 </w:t>
            </w:r>
            <w:r w:rsidRPr="00DF11BE">
              <w:rPr>
                <w:rFonts w:ascii="Times New Roman" w:eastAsia="Times New Roman" w:hAnsi="Times New Roman"/>
                <w:color w:val="000000" w:themeColor="text1"/>
                <w:w w:val="94"/>
              </w:rPr>
              <w:t>40t/h</w:t>
            </w:r>
          </w:p>
        </w:tc>
        <w:tc>
          <w:tcPr>
            <w:tcW w:w="700" w:type="dxa"/>
            <w:vMerge/>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740" w:type="dxa"/>
            <w:vMerge/>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140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14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r>
      <w:tr w:rsidR="004A277F" w:rsidRPr="00DF11BE" w:rsidTr="00030845">
        <w:trPr>
          <w:trHeight w:val="220"/>
        </w:trPr>
        <w:tc>
          <w:tcPr>
            <w:tcW w:w="740" w:type="dxa"/>
            <w:tcBorders>
              <w:left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16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2980" w:type="dxa"/>
            <w:vMerge/>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70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74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140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14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r>
      <w:tr w:rsidR="004A277F" w:rsidRPr="00DF11BE" w:rsidTr="00030845">
        <w:trPr>
          <w:trHeight w:val="25"/>
        </w:trPr>
        <w:tc>
          <w:tcPr>
            <w:tcW w:w="740" w:type="dxa"/>
            <w:tcBorders>
              <w:left w:val="single" w:sz="8" w:space="0" w:color="auto"/>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6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298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70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74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40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4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r>
      <w:tr w:rsidR="004A277F" w:rsidRPr="00DF11BE" w:rsidTr="00030845">
        <w:trPr>
          <w:trHeight w:val="410"/>
        </w:trPr>
        <w:tc>
          <w:tcPr>
            <w:tcW w:w="740" w:type="dxa"/>
            <w:tcBorders>
              <w:left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w w:val="94"/>
              </w:rPr>
            </w:pPr>
            <w:r w:rsidRPr="00DF11BE">
              <w:rPr>
                <w:rFonts w:ascii="Times New Roman" w:eastAsia="Times New Roman" w:hAnsi="Times New Roman"/>
                <w:color w:val="000000" w:themeColor="text1"/>
                <w:w w:val="94"/>
              </w:rPr>
              <w:t>2</w:t>
            </w:r>
          </w:p>
        </w:tc>
        <w:tc>
          <w:tcPr>
            <w:tcW w:w="16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98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70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74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40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4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r w:rsidR="004A277F" w:rsidRPr="00DF11BE" w:rsidTr="00030845">
        <w:trPr>
          <w:trHeight w:val="25"/>
        </w:trPr>
        <w:tc>
          <w:tcPr>
            <w:tcW w:w="740" w:type="dxa"/>
            <w:tcBorders>
              <w:left w:val="single" w:sz="8" w:space="0" w:color="auto"/>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6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298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70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74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40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4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r>
      <w:tr w:rsidR="004A277F" w:rsidRPr="00DF11BE" w:rsidTr="00030845">
        <w:trPr>
          <w:trHeight w:val="410"/>
        </w:trPr>
        <w:tc>
          <w:tcPr>
            <w:tcW w:w="740" w:type="dxa"/>
            <w:tcBorders>
              <w:left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w w:val="94"/>
              </w:rPr>
            </w:pPr>
            <w:r w:rsidRPr="00DF11BE">
              <w:rPr>
                <w:rFonts w:ascii="Times New Roman" w:eastAsia="Times New Roman" w:hAnsi="Times New Roman"/>
                <w:color w:val="000000" w:themeColor="text1"/>
                <w:w w:val="94"/>
              </w:rPr>
              <w:t>3</w:t>
            </w:r>
          </w:p>
        </w:tc>
        <w:tc>
          <w:tcPr>
            <w:tcW w:w="16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98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70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74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40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4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r w:rsidR="004A277F" w:rsidRPr="00DF11BE" w:rsidTr="00030845">
        <w:trPr>
          <w:trHeight w:val="35"/>
        </w:trPr>
        <w:tc>
          <w:tcPr>
            <w:tcW w:w="740" w:type="dxa"/>
            <w:tcBorders>
              <w:left w:val="single" w:sz="8" w:space="0" w:color="auto"/>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16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298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70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74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140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14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r>
    </w:tbl>
    <w:p w:rsidR="004A277F" w:rsidRPr="00DF11BE" w:rsidRDefault="004A277F" w:rsidP="004A277F">
      <w:pPr>
        <w:spacing w:line="112" w:lineRule="exact"/>
        <w:rPr>
          <w:rFonts w:ascii="Times New Roman" w:eastAsia="Times New Roman" w:hAnsi="Times New Roman"/>
          <w:color w:val="000000" w:themeColor="text1"/>
          <w:sz w:val="24"/>
        </w:rPr>
      </w:pPr>
    </w:p>
    <w:tbl>
      <w:tblPr>
        <w:tblW w:w="9600" w:type="dxa"/>
        <w:tblLayout w:type="fixed"/>
        <w:tblCellMar>
          <w:left w:w="0" w:type="dxa"/>
          <w:right w:w="0" w:type="dxa"/>
        </w:tblCellMar>
        <w:tblLook w:val="0000"/>
      </w:tblPr>
      <w:tblGrid>
        <w:gridCol w:w="840"/>
        <w:gridCol w:w="1520"/>
        <w:gridCol w:w="40"/>
        <w:gridCol w:w="2060"/>
        <w:gridCol w:w="80"/>
        <w:gridCol w:w="160"/>
        <w:gridCol w:w="720"/>
        <w:gridCol w:w="100"/>
        <w:gridCol w:w="200"/>
        <w:gridCol w:w="1240"/>
        <w:gridCol w:w="120"/>
        <w:gridCol w:w="1280"/>
        <w:gridCol w:w="20"/>
        <w:gridCol w:w="1220"/>
      </w:tblGrid>
      <w:tr w:rsidR="004A277F" w:rsidRPr="00DF11BE" w:rsidTr="00380364">
        <w:trPr>
          <w:trHeight w:val="312"/>
        </w:trPr>
        <w:tc>
          <w:tcPr>
            <w:tcW w:w="840" w:type="dxa"/>
            <w:shd w:val="clear" w:color="auto" w:fill="auto"/>
            <w:vAlign w:val="bottom"/>
          </w:tcPr>
          <w:p w:rsidR="004A277F" w:rsidRPr="00DF11BE" w:rsidRDefault="004A277F" w:rsidP="00030845">
            <w:pPr>
              <w:spacing w:line="0" w:lineRule="atLeast"/>
              <w:ind w:right="132"/>
              <w:jc w:val="right"/>
              <w:rPr>
                <w:rFonts w:ascii="Times New Roman" w:eastAsia="Times New Roman" w:hAnsi="Times New Roman"/>
                <w:color w:val="000000" w:themeColor="text1"/>
                <w:sz w:val="24"/>
              </w:rPr>
            </w:pPr>
            <w:r w:rsidRPr="00DF11BE">
              <w:rPr>
                <w:rFonts w:ascii="Times New Roman" w:eastAsia="Times New Roman" w:hAnsi="Times New Roman"/>
                <w:color w:val="000000" w:themeColor="text1"/>
                <w:sz w:val="24"/>
              </w:rPr>
              <w:t>6.2.2</w:t>
            </w:r>
          </w:p>
        </w:tc>
        <w:tc>
          <w:tcPr>
            <w:tcW w:w="3700" w:type="dxa"/>
            <w:gridSpan w:val="4"/>
            <w:shd w:val="clear" w:color="auto" w:fill="auto"/>
            <w:vAlign w:val="bottom"/>
          </w:tcPr>
          <w:p w:rsidR="004A277F" w:rsidRPr="00DF11BE" w:rsidRDefault="004A277F" w:rsidP="00030845">
            <w:pPr>
              <w:spacing w:line="0" w:lineRule="atLeast"/>
              <w:rPr>
                <w:rFonts w:ascii="宋体" w:eastAsia="宋体" w:hAnsi="宋体"/>
                <w:color w:val="000000" w:themeColor="text1"/>
                <w:sz w:val="24"/>
              </w:rPr>
            </w:pPr>
            <w:r w:rsidRPr="00DF11BE">
              <w:rPr>
                <w:rFonts w:ascii="宋体" w:eastAsia="宋体" w:hAnsi="宋体"/>
                <w:color w:val="000000" w:themeColor="text1"/>
                <w:sz w:val="24"/>
              </w:rPr>
              <w:t>供货清单（供货商填写）</w:t>
            </w:r>
          </w:p>
        </w:tc>
        <w:tc>
          <w:tcPr>
            <w:tcW w:w="980" w:type="dxa"/>
            <w:gridSpan w:val="3"/>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560" w:type="dxa"/>
            <w:gridSpan w:val="3"/>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8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40" w:type="dxa"/>
            <w:gridSpan w:val="2"/>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r w:rsidR="004A277F" w:rsidRPr="00DF11BE" w:rsidTr="00380364">
        <w:trPr>
          <w:trHeight w:val="51"/>
        </w:trPr>
        <w:tc>
          <w:tcPr>
            <w:tcW w:w="84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1560" w:type="dxa"/>
            <w:gridSpan w:val="2"/>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2140" w:type="dxa"/>
            <w:gridSpan w:val="2"/>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980" w:type="dxa"/>
            <w:gridSpan w:val="3"/>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1560" w:type="dxa"/>
            <w:gridSpan w:val="3"/>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128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1240" w:type="dxa"/>
            <w:gridSpan w:val="2"/>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r>
      <w:tr w:rsidR="004A277F" w:rsidRPr="00DF11BE" w:rsidTr="00380364">
        <w:trPr>
          <w:trHeight w:val="382"/>
        </w:trPr>
        <w:tc>
          <w:tcPr>
            <w:tcW w:w="840" w:type="dxa"/>
            <w:tcBorders>
              <w:left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b/>
                <w:color w:val="000000" w:themeColor="text1"/>
                <w:w w:val="99"/>
              </w:rPr>
            </w:pPr>
            <w:r w:rsidRPr="00DF11BE">
              <w:rPr>
                <w:rFonts w:ascii="宋体" w:eastAsia="宋体" w:hAnsi="宋体"/>
                <w:b/>
                <w:color w:val="000000" w:themeColor="text1"/>
                <w:w w:val="99"/>
              </w:rPr>
              <w:t>序号</w:t>
            </w:r>
          </w:p>
        </w:tc>
        <w:tc>
          <w:tcPr>
            <w:tcW w:w="1560" w:type="dxa"/>
            <w:gridSpan w:val="2"/>
            <w:tcBorders>
              <w:right w:val="single" w:sz="8" w:space="0" w:color="auto"/>
            </w:tcBorders>
            <w:shd w:val="clear" w:color="auto" w:fill="auto"/>
            <w:vAlign w:val="bottom"/>
          </w:tcPr>
          <w:p w:rsidR="004A277F" w:rsidRPr="00DF11BE" w:rsidRDefault="004A277F" w:rsidP="00030845">
            <w:pPr>
              <w:spacing w:line="0" w:lineRule="atLeast"/>
              <w:ind w:left="580"/>
              <w:rPr>
                <w:rFonts w:ascii="宋体" w:eastAsia="宋体" w:hAnsi="宋体"/>
                <w:b/>
                <w:color w:val="000000" w:themeColor="text1"/>
              </w:rPr>
            </w:pPr>
            <w:r w:rsidRPr="00DF11BE">
              <w:rPr>
                <w:rFonts w:ascii="宋体" w:eastAsia="宋体" w:hAnsi="宋体"/>
                <w:b/>
                <w:color w:val="000000" w:themeColor="text1"/>
              </w:rPr>
              <w:t>名称</w:t>
            </w:r>
          </w:p>
        </w:tc>
        <w:tc>
          <w:tcPr>
            <w:tcW w:w="2140" w:type="dxa"/>
            <w:gridSpan w:val="2"/>
            <w:tcBorders>
              <w:right w:val="single" w:sz="8" w:space="0" w:color="auto"/>
            </w:tcBorders>
            <w:shd w:val="clear" w:color="auto" w:fill="auto"/>
            <w:vAlign w:val="bottom"/>
          </w:tcPr>
          <w:p w:rsidR="004A277F" w:rsidRPr="00DF11BE" w:rsidRDefault="004A277F" w:rsidP="00030845">
            <w:pPr>
              <w:spacing w:line="0" w:lineRule="atLeast"/>
              <w:ind w:left="640"/>
              <w:rPr>
                <w:rFonts w:ascii="宋体" w:eastAsia="宋体" w:hAnsi="宋体"/>
                <w:b/>
                <w:color w:val="000000" w:themeColor="text1"/>
              </w:rPr>
            </w:pPr>
            <w:r w:rsidRPr="00DF11BE">
              <w:rPr>
                <w:rFonts w:ascii="宋体" w:eastAsia="宋体" w:hAnsi="宋体"/>
                <w:b/>
                <w:color w:val="000000" w:themeColor="text1"/>
              </w:rPr>
              <w:t>型号规格</w:t>
            </w:r>
          </w:p>
        </w:tc>
        <w:tc>
          <w:tcPr>
            <w:tcW w:w="980" w:type="dxa"/>
            <w:gridSpan w:val="3"/>
            <w:tcBorders>
              <w:right w:val="single" w:sz="8" w:space="0" w:color="auto"/>
            </w:tcBorders>
            <w:shd w:val="clear" w:color="auto" w:fill="auto"/>
            <w:vAlign w:val="bottom"/>
          </w:tcPr>
          <w:p w:rsidR="004A277F" w:rsidRPr="00DF11BE" w:rsidRDefault="004A277F" w:rsidP="00030845">
            <w:pPr>
              <w:spacing w:line="0" w:lineRule="atLeast"/>
              <w:ind w:left="260"/>
              <w:rPr>
                <w:rFonts w:ascii="宋体" w:eastAsia="宋体" w:hAnsi="宋体"/>
                <w:b/>
                <w:color w:val="000000" w:themeColor="text1"/>
              </w:rPr>
            </w:pPr>
            <w:r w:rsidRPr="00DF11BE">
              <w:rPr>
                <w:rFonts w:ascii="宋体" w:eastAsia="宋体" w:hAnsi="宋体"/>
                <w:b/>
                <w:color w:val="000000" w:themeColor="text1"/>
              </w:rPr>
              <w:t>产地</w:t>
            </w:r>
          </w:p>
        </w:tc>
        <w:tc>
          <w:tcPr>
            <w:tcW w:w="1560" w:type="dxa"/>
            <w:gridSpan w:val="3"/>
            <w:tcBorders>
              <w:right w:val="single" w:sz="8" w:space="0" w:color="auto"/>
            </w:tcBorders>
            <w:shd w:val="clear" w:color="auto" w:fill="auto"/>
            <w:vAlign w:val="bottom"/>
          </w:tcPr>
          <w:p w:rsidR="004A277F" w:rsidRPr="00DF11BE" w:rsidRDefault="004A277F" w:rsidP="00030845">
            <w:pPr>
              <w:spacing w:line="0" w:lineRule="atLeast"/>
              <w:ind w:left="340"/>
              <w:rPr>
                <w:rFonts w:ascii="宋体" w:eastAsia="宋体" w:hAnsi="宋体"/>
                <w:b/>
                <w:color w:val="000000" w:themeColor="text1"/>
              </w:rPr>
            </w:pPr>
            <w:r w:rsidRPr="00DF11BE">
              <w:rPr>
                <w:rFonts w:ascii="宋体" w:eastAsia="宋体" w:hAnsi="宋体"/>
                <w:b/>
                <w:color w:val="000000" w:themeColor="text1"/>
              </w:rPr>
              <w:t>生产厂家</w:t>
            </w:r>
          </w:p>
        </w:tc>
        <w:tc>
          <w:tcPr>
            <w:tcW w:w="1280" w:type="dxa"/>
            <w:tcBorders>
              <w:right w:val="single" w:sz="8" w:space="0" w:color="auto"/>
            </w:tcBorders>
            <w:shd w:val="clear" w:color="auto" w:fill="auto"/>
            <w:vAlign w:val="bottom"/>
          </w:tcPr>
          <w:p w:rsidR="004A277F" w:rsidRPr="00DF11BE" w:rsidRDefault="004A277F" w:rsidP="00030845">
            <w:pPr>
              <w:spacing w:line="0" w:lineRule="atLeast"/>
              <w:ind w:left="100"/>
              <w:rPr>
                <w:rFonts w:ascii="宋体" w:eastAsia="宋体" w:hAnsi="宋体"/>
                <w:b/>
                <w:color w:val="000000" w:themeColor="text1"/>
              </w:rPr>
            </w:pPr>
            <w:r w:rsidRPr="00DF11BE">
              <w:rPr>
                <w:rFonts w:ascii="宋体" w:eastAsia="宋体" w:hAnsi="宋体"/>
                <w:b/>
                <w:color w:val="000000" w:themeColor="text1"/>
              </w:rPr>
              <w:t>数量（只）</w:t>
            </w:r>
          </w:p>
        </w:tc>
        <w:tc>
          <w:tcPr>
            <w:tcW w:w="1240" w:type="dxa"/>
            <w:gridSpan w:val="2"/>
            <w:tcBorders>
              <w:right w:val="single" w:sz="8" w:space="0" w:color="auto"/>
            </w:tcBorders>
            <w:shd w:val="clear" w:color="auto" w:fill="auto"/>
            <w:vAlign w:val="bottom"/>
          </w:tcPr>
          <w:p w:rsidR="004A277F" w:rsidRPr="00DF11BE" w:rsidRDefault="004A277F" w:rsidP="00030845">
            <w:pPr>
              <w:spacing w:line="0" w:lineRule="atLeast"/>
              <w:ind w:left="380"/>
              <w:rPr>
                <w:rFonts w:ascii="宋体" w:eastAsia="宋体" w:hAnsi="宋体"/>
                <w:b/>
                <w:color w:val="000000" w:themeColor="text1"/>
              </w:rPr>
            </w:pPr>
            <w:r w:rsidRPr="00DF11BE">
              <w:rPr>
                <w:rFonts w:ascii="宋体" w:eastAsia="宋体" w:hAnsi="宋体"/>
                <w:b/>
                <w:color w:val="000000" w:themeColor="text1"/>
              </w:rPr>
              <w:t>备注</w:t>
            </w:r>
          </w:p>
        </w:tc>
      </w:tr>
      <w:tr w:rsidR="004A277F" w:rsidRPr="00DF11BE" w:rsidTr="00380364">
        <w:trPr>
          <w:trHeight w:val="58"/>
        </w:trPr>
        <w:tc>
          <w:tcPr>
            <w:tcW w:w="840" w:type="dxa"/>
            <w:tcBorders>
              <w:left w:val="single" w:sz="8" w:space="0" w:color="auto"/>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56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214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980" w:type="dxa"/>
            <w:gridSpan w:val="3"/>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560" w:type="dxa"/>
            <w:gridSpan w:val="3"/>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28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24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r>
      <w:tr w:rsidR="004A277F" w:rsidRPr="00DF11BE" w:rsidTr="00380364">
        <w:trPr>
          <w:trHeight w:val="411"/>
        </w:trPr>
        <w:tc>
          <w:tcPr>
            <w:tcW w:w="840" w:type="dxa"/>
            <w:tcBorders>
              <w:left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rPr>
            </w:pPr>
            <w:r w:rsidRPr="00DF11BE">
              <w:rPr>
                <w:rFonts w:ascii="Times New Roman" w:eastAsia="Times New Roman" w:hAnsi="Times New Roman"/>
                <w:color w:val="000000" w:themeColor="text1"/>
              </w:rPr>
              <w:t>1</w:t>
            </w:r>
          </w:p>
        </w:tc>
        <w:tc>
          <w:tcPr>
            <w:tcW w:w="1560" w:type="dxa"/>
            <w:gridSpan w:val="2"/>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140" w:type="dxa"/>
            <w:gridSpan w:val="2"/>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980" w:type="dxa"/>
            <w:gridSpan w:val="3"/>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560" w:type="dxa"/>
            <w:gridSpan w:val="3"/>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8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40" w:type="dxa"/>
            <w:gridSpan w:val="2"/>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r w:rsidR="004A277F" w:rsidRPr="00DF11BE" w:rsidTr="00380364">
        <w:trPr>
          <w:trHeight w:val="24"/>
        </w:trPr>
        <w:tc>
          <w:tcPr>
            <w:tcW w:w="840" w:type="dxa"/>
            <w:tcBorders>
              <w:left w:val="single" w:sz="8" w:space="0" w:color="auto"/>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56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214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980" w:type="dxa"/>
            <w:gridSpan w:val="3"/>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560" w:type="dxa"/>
            <w:gridSpan w:val="3"/>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28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24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r>
      <w:tr w:rsidR="004A277F" w:rsidRPr="00DF11BE" w:rsidTr="00380364">
        <w:trPr>
          <w:trHeight w:val="411"/>
        </w:trPr>
        <w:tc>
          <w:tcPr>
            <w:tcW w:w="840" w:type="dxa"/>
            <w:tcBorders>
              <w:left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rPr>
            </w:pPr>
            <w:r w:rsidRPr="00DF11BE">
              <w:rPr>
                <w:rFonts w:ascii="Times New Roman" w:eastAsia="Times New Roman" w:hAnsi="Times New Roman"/>
                <w:color w:val="000000" w:themeColor="text1"/>
              </w:rPr>
              <w:t>2</w:t>
            </w:r>
          </w:p>
        </w:tc>
        <w:tc>
          <w:tcPr>
            <w:tcW w:w="1560" w:type="dxa"/>
            <w:gridSpan w:val="2"/>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140" w:type="dxa"/>
            <w:gridSpan w:val="2"/>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980" w:type="dxa"/>
            <w:gridSpan w:val="3"/>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560" w:type="dxa"/>
            <w:gridSpan w:val="3"/>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8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40" w:type="dxa"/>
            <w:gridSpan w:val="2"/>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r w:rsidR="004A277F" w:rsidRPr="00DF11BE" w:rsidTr="00380364">
        <w:trPr>
          <w:trHeight w:val="25"/>
        </w:trPr>
        <w:tc>
          <w:tcPr>
            <w:tcW w:w="840" w:type="dxa"/>
            <w:tcBorders>
              <w:left w:val="single" w:sz="8" w:space="0" w:color="auto"/>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56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214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980" w:type="dxa"/>
            <w:gridSpan w:val="3"/>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560" w:type="dxa"/>
            <w:gridSpan w:val="3"/>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28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24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r>
      <w:tr w:rsidR="004A277F" w:rsidRPr="00DF11BE" w:rsidTr="00380364">
        <w:trPr>
          <w:trHeight w:val="410"/>
        </w:trPr>
        <w:tc>
          <w:tcPr>
            <w:tcW w:w="840" w:type="dxa"/>
            <w:tcBorders>
              <w:left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rPr>
            </w:pPr>
            <w:r w:rsidRPr="00DF11BE">
              <w:rPr>
                <w:rFonts w:ascii="Times New Roman" w:eastAsia="Times New Roman" w:hAnsi="Times New Roman"/>
                <w:color w:val="000000" w:themeColor="text1"/>
              </w:rPr>
              <w:t>3</w:t>
            </w:r>
          </w:p>
        </w:tc>
        <w:tc>
          <w:tcPr>
            <w:tcW w:w="1560" w:type="dxa"/>
            <w:gridSpan w:val="2"/>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140" w:type="dxa"/>
            <w:gridSpan w:val="2"/>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980" w:type="dxa"/>
            <w:gridSpan w:val="3"/>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560" w:type="dxa"/>
            <w:gridSpan w:val="3"/>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8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40" w:type="dxa"/>
            <w:gridSpan w:val="2"/>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r w:rsidR="004A277F" w:rsidRPr="00DF11BE" w:rsidTr="00380364">
        <w:trPr>
          <w:trHeight w:val="35"/>
        </w:trPr>
        <w:tc>
          <w:tcPr>
            <w:tcW w:w="840" w:type="dxa"/>
            <w:tcBorders>
              <w:left w:val="single" w:sz="8" w:space="0" w:color="auto"/>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156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214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980" w:type="dxa"/>
            <w:gridSpan w:val="3"/>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1560" w:type="dxa"/>
            <w:gridSpan w:val="3"/>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128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124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r>
      <w:tr w:rsidR="004A277F" w:rsidRPr="00DF11BE" w:rsidTr="00380364">
        <w:trPr>
          <w:trHeight w:val="424"/>
        </w:trPr>
        <w:tc>
          <w:tcPr>
            <w:tcW w:w="840" w:type="dxa"/>
            <w:shd w:val="clear" w:color="auto" w:fill="auto"/>
            <w:vAlign w:val="bottom"/>
          </w:tcPr>
          <w:p w:rsidR="004A277F" w:rsidRPr="00DF11BE" w:rsidRDefault="004A277F" w:rsidP="00030845">
            <w:pPr>
              <w:spacing w:line="0" w:lineRule="atLeast"/>
              <w:ind w:right="132"/>
              <w:jc w:val="right"/>
              <w:rPr>
                <w:rFonts w:ascii="Times New Roman" w:eastAsia="Times New Roman" w:hAnsi="Times New Roman"/>
                <w:color w:val="000000" w:themeColor="text1"/>
                <w:sz w:val="24"/>
              </w:rPr>
            </w:pPr>
            <w:r w:rsidRPr="00DF11BE">
              <w:rPr>
                <w:rFonts w:ascii="Times New Roman" w:eastAsia="Times New Roman" w:hAnsi="Times New Roman"/>
                <w:color w:val="000000" w:themeColor="text1"/>
                <w:sz w:val="24"/>
              </w:rPr>
              <w:t>6.2.3</w:t>
            </w:r>
          </w:p>
        </w:tc>
        <w:tc>
          <w:tcPr>
            <w:tcW w:w="3700" w:type="dxa"/>
            <w:gridSpan w:val="4"/>
            <w:shd w:val="clear" w:color="auto" w:fill="auto"/>
            <w:vAlign w:val="bottom"/>
          </w:tcPr>
          <w:p w:rsidR="004A277F" w:rsidRPr="00DF11BE" w:rsidRDefault="004A277F" w:rsidP="00030845">
            <w:pPr>
              <w:spacing w:line="0" w:lineRule="atLeast"/>
              <w:rPr>
                <w:rFonts w:ascii="宋体" w:eastAsia="宋体" w:hAnsi="宋体"/>
                <w:color w:val="000000" w:themeColor="text1"/>
                <w:sz w:val="24"/>
              </w:rPr>
            </w:pPr>
            <w:r w:rsidRPr="00DF11BE">
              <w:rPr>
                <w:rFonts w:ascii="宋体" w:eastAsia="宋体" w:hAnsi="宋体"/>
                <w:color w:val="000000" w:themeColor="text1"/>
                <w:sz w:val="24"/>
              </w:rPr>
              <w:t>安装和开车备机（供货商填写）</w:t>
            </w:r>
          </w:p>
        </w:tc>
        <w:tc>
          <w:tcPr>
            <w:tcW w:w="980" w:type="dxa"/>
            <w:gridSpan w:val="3"/>
            <w:shd w:val="clear" w:color="auto" w:fill="auto"/>
            <w:vAlign w:val="bottom"/>
          </w:tcPr>
          <w:p w:rsidR="004A277F" w:rsidRPr="00602A48" w:rsidRDefault="004A277F" w:rsidP="00030845">
            <w:pPr>
              <w:spacing w:line="0" w:lineRule="atLeast"/>
              <w:rPr>
                <w:rFonts w:ascii="Times New Roman" w:hAnsi="Times New Roman"/>
                <w:color w:val="000000" w:themeColor="text1"/>
                <w:sz w:val="24"/>
              </w:rPr>
            </w:pPr>
          </w:p>
        </w:tc>
        <w:tc>
          <w:tcPr>
            <w:tcW w:w="1560" w:type="dxa"/>
            <w:gridSpan w:val="3"/>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8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40" w:type="dxa"/>
            <w:gridSpan w:val="2"/>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r w:rsidR="004A277F" w:rsidRPr="00DF11BE" w:rsidTr="00380364">
        <w:trPr>
          <w:trHeight w:val="50"/>
        </w:trPr>
        <w:tc>
          <w:tcPr>
            <w:tcW w:w="84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1560" w:type="dxa"/>
            <w:gridSpan w:val="2"/>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2140" w:type="dxa"/>
            <w:gridSpan w:val="2"/>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980" w:type="dxa"/>
            <w:gridSpan w:val="3"/>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1560" w:type="dxa"/>
            <w:gridSpan w:val="3"/>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128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1240" w:type="dxa"/>
            <w:gridSpan w:val="2"/>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r>
      <w:tr w:rsidR="004A277F" w:rsidRPr="00DF11BE" w:rsidTr="00380364">
        <w:trPr>
          <w:trHeight w:val="382"/>
        </w:trPr>
        <w:tc>
          <w:tcPr>
            <w:tcW w:w="840" w:type="dxa"/>
            <w:tcBorders>
              <w:top w:val="single" w:sz="8" w:space="0" w:color="auto"/>
              <w:left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b/>
                <w:color w:val="000000" w:themeColor="text1"/>
                <w:w w:val="99"/>
              </w:rPr>
            </w:pPr>
            <w:r w:rsidRPr="00DF11BE">
              <w:rPr>
                <w:rFonts w:ascii="宋体" w:eastAsia="宋体" w:hAnsi="宋体"/>
                <w:b/>
                <w:color w:val="000000" w:themeColor="text1"/>
                <w:w w:val="99"/>
              </w:rPr>
              <w:t>序号</w:t>
            </w:r>
          </w:p>
        </w:tc>
        <w:tc>
          <w:tcPr>
            <w:tcW w:w="1560" w:type="dxa"/>
            <w:gridSpan w:val="2"/>
            <w:tcBorders>
              <w:top w:val="single" w:sz="8" w:space="0" w:color="auto"/>
              <w:right w:val="single" w:sz="8" w:space="0" w:color="auto"/>
            </w:tcBorders>
            <w:shd w:val="clear" w:color="auto" w:fill="auto"/>
            <w:vAlign w:val="bottom"/>
          </w:tcPr>
          <w:p w:rsidR="004A277F" w:rsidRPr="00DF11BE" w:rsidRDefault="004A277F" w:rsidP="00030845">
            <w:pPr>
              <w:spacing w:line="0" w:lineRule="atLeast"/>
              <w:ind w:left="560"/>
              <w:rPr>
                <w:rFonts w:ascii="宋体" w:eastAsia="宋体" w:hAnsi="宋体"/>
                <w:b/>
                <w:color w:val="000000" w:themeColor="text1"/>
              </w:rPr>
            </w:pPr>
            <w:r w:rsidRPr="00DF11BE">
              <w:rPr>
                <w:rFonts w:ascii="宋体" w:eastAsia="宋体" w:hAnsi="宋体"/>
                <w:b/>
                <w:color w:val="000000" w:themeColor="text1"/>
              </w:rPr>
              <w:t>名称</w:t>
            </w:r>
          </w:p>
        </w:tc>
        <w:tc>
          <w:tcPr>
            <w:tcW w:w="2140" w:type="dxa"/>
            <w:gridSpan w:val="2"/>
            <w:tcBorders>
              <w:top w:val="single" w:sz="8" w:space="0" w:color="auto"/>
              <w:right w:val="single" w:sz="8" w:space="0" w:color="auto"/>
            </w:tcBorders>
            <w:shd w:val="clear" w:color="auto" w:fill="auto"/>
            <w:vAlign w:val="bottom"/>
          </w:tcPr>
          <w:p w:rsidR="004A277F" w:rsidRPr="00DF11BE" w:rsidRDefault="004A277F" w:rsidP="00030845">
            <w:pPr>
              <w:spacing w:line="0" w:lineRule="atLeast"/>
              <w:ind w:left="620"/>
              <w:rPr>
                <w:rFonts w:ascii="宋体" w:eastAsia="宋体" w:hAnsi="宋体"/>
                <w:b/>
                <w:color w:val="000000" w:themeColor="text1"/>
              </w:rPr>
            </w:pPr>
            <w:r w:rsidRPr="00DF11BE">
              <w:rPr>
                <w:rFonts w:ascii="宋体" w:eastAsia="宋体" w:hAnsi="宋体"/>
                <w:b/>
                <w:color w:val="000000" w:themeColor="text1"/>
              </w:rPr>
              <w:t>型号规格</w:t>
            </w:r>
          </w:p>
        </w:tc>
        <w:tc>
          <w:tcPr>
            <w:tcW w:w="980" w:type="dxa"/>
            <w:gridSpan w:val="3"/>
            <w:tcBorders>
              <w:top w:val="single" w:sz="8" w:space="0" w:color="auto"/>
              <w:right w:val="single" w:sz="8" w:space="0" w:color="auto"/>
            </w:tcBorders>
            <w:shd w:val="clear" w:color="auto" w:fill="auto"/>
            <w:vAlign w:val="bottom"/>
          </w:tcPr>
          <w:p w:rsidR="004A277F" w:rsidRPr="00DF11BE" w:rsidRDefault="004A277F" w:rsidP="00030845">
            <w:pPr>
              <w:spacing w:line="0" w:lineRule="atLeast"/>
              <w:ind w:left="260"/>
              <w:rPr>
                <w:rFonts w:ascii="宋体" w:eastAsia="宋体" w:hAnsi="宋体"/>
                <w:b/>
                <w:color w:val="000000" w:themeColor="text1"/>
              </w:rPr>
            </w:pPr>
            <w:r w:rsidRPr="00DF11BE">
              <w:rPr>
                <w:rFonts w:ascii="宋体" w:eastAsia="宋体" w:hAnsi="宋体"/>
                <w:b/>
                <w:color w:val="000000" w:themeColor="text1"/>
              </w:rPr>
              <w:t>产地</w:t>
            </w:r>
          </w:p>
        </w:tc>
        <w:tc>
          <w:tcPr>
            <w:tcW w:w="1560" w:type="dxa"/>
            <w:gridSpan w:val="3"/>
            <w:tcBorders>
              <w:top w:val="single" w:sz="8" w:space="0" w:color="auto"/>
              <w:right w:val="single" w:sz="8" w:space="0" w:color="auto"/>
            </w:tcBorders>
            <w:shd w:val="clear" w:color="auto" w:fill="auto"/>
            <w:vAlign w:val="bottom"/>
          </w:tcPr>
          <w:p w:rsidR="004A277F" w:rsidRPr="00DF11BE" w:rsidRDefault="004A277F" w:rsidP="00030845">
            <w:pPr>
              <w:spacing w:line="0" w:lineRule="atLeast"/>
              <w:ind w:left="340"/>
              <w:rPr>
                <w:rFonts w:ascii="宋体" w:eastAsia="宋体" w:hAnsi="宋体"/>
                <w:b/>
                <w:color w:val="000000" w:themeColor="text1"/>
              </w:rPr>
            </w:pPr>
            <w:r w:rsidRPr="00DF11BE">
              <w:rPr>
                <w:rFonts w:ascii="宋体" w:eastAsia="宋体" w:hAnsi="宋体"/>
                <w:b/>
                <w:color w:val="000000" w:themeColor="text1"/>
              </w:rPr>
              <w:t>生产厂家</w:t>
            </w:r>
          </w:p>
        </w:tc>
        <w:tc>
          <w:tcPr>
            <w:tcW w:w="1280" w:type="dxa"/>
            <w:tcBorders>
              <w:top w:val="single" w:sz="8" w:space="0" w:color="auto"/>
              <w:right w:val="single" w:sz="8" w:space="0" w:color="auto"/>
            </w:tcBorders>
            <w:shd w:val="clear" w:color="auto" w:fill="auto"/>
            <w:vAlign w:val="bottom"/>
          </w:tcPr>
          <w:p w:rsidR="004A277F" w:rsidRPr="00DF11BE" w:rsidRDefault="004A277F" w:rsidP="00030845">
            <w:pPr>
              <w:spacing w:line="0" w:lineRule="atLeast"/>
              <w:ind w:left="100"/>
              <w:rPr>
                <w:rFonts w:ascii="宋体" w:eastAsia="宋体" w:hAnsi="宋体"/>
                <w:b/>
                <w:color w:val="000000" w:themeColor="text1"/>
              </w:rPr>
            </w:pPr>
            <w:r w:rsidRPr="00DF11BE">
              <w:rPr>
                <w:rFonts w:ascii="宋体" w:eastAsia="宋体" w:hAnsi="宋体"/>
                <w:b/>
                <w:color w:val="000000" w:themeColor="text1"/>
              </w:rPr>
              <w:t>数量（只）</w:t>
            </w:r>
          </w:p>
        </w:tc>
        <w:tc>
          <w:tcPr>
            <w:tcW w:w="1240" w:type="dxa"/>
            <w:gridSpan w:val="2"/>
            <w:tcBorders>
              <w:top w:val="single" w:sz="8" w:space="0" w:color="auto"/>
              <w:right w:val="single" w:sz="8" w:space="0" w:color="auto"/>
            </w:tcBorders>
            <w:shd w:val="clear" w:color="auto" w:fill="auto"/>
            <w:vAlign w:val="bottom"/>
          </w:tcPr>
          <w:p w:rsidR="004A277F" w:rsidRPr="00DF11BE" w:rsidRDefault="004A277F" w:rsidP="00030845">
            <w:pPr>
              <w:spacing w:line="0" w:lineRule="atLeast"/>
              <w:ind w:left="380"/>
              <w:rPr>
                <w:rFonts w:ascii="宋体" w:eastAsia="宋体" w:hAnsi="宋体"/>
                <w:b/>
                <w:color w:val="000000" w:themeColor="text1"/>
              </w:rPr>
            </w:pPr>
            <w:r w:rsidRPr="00DF11BE">
              <w:rPr>
                <w:rFonts w:ascii="宋体" w:eastAsia="宋体" w:hAnsi="宋体"/>
                <w:b/>
                <w:color w:val="000000" w:themeColor="text1"/>
              </w:rPr>
              <w:t>备注</w:t>
            </w:r>
          </w:p>
        </w:tc>
      </w:tr>
      <w:tr w:rsidR="004A277F" w:rsidRPr="00DF11BE" w:rsidTr="00380364">
        <w:trPr>
          <w:trHeight w:val="59"/>
        </w:trPr>
        <w:tc>
          <w:tcPr>
            <w:tcW w:w="840" w:type="dxa"/>
            <w:tcBorders>
              <w:left w:val="single" w:sz="8" w:space="0" w:color="auto"/>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56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214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980" w:type="dxa"/>
            <w:gridSpan w:val="3"/>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560" w:type="dxa"/>
            <w:gridSpan w:val="3"/>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28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24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r>
      <w:tr w:rsidR="004A277F" w:rsidRPr="00DF11BE" w:rsidTr="00380364">
        <w:trPr>
          <w:trHeight w:val="411"/>
        </w:trPr>
        <w:tc>
          <w:tcPr>
            <w:tcW w:w="840" w:type="dxa"/>
            <w:tcBorders>
              <w:left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rPr>
            </w:pPr>
            <w:r w:rsidRPr="00DF11BE">
              <w:rPr>
                <w:rFonts w:ascii="Times New Roman" w:eastAsia="Times New Roman" w:hAnsi="Times New Roman"/>
                <w:color w:val="000000" w:themeColor="text1"/>
              </w:rPr>
              <w:t>1</w:t>
            </w:r>
          </w:p>
        </w:tc>
        <w:tc>
          <w:tcPr>
            <w:tcW w:w="1560" w:type="dxa"/>
            <w:gridSpan w:val="2"/>
            <w:tcBorders>
              <w:right w:val="single" w:sz="8" w:space="0" w:color="auto"/>
            </w:tcBorders>
            <w:shd w:val="clear" w:color="auto" w:fill="auto"/>
            <w:vAlign w:val="bottom"/>
          </w:tcPr>
          <w:p w:rsidR="004A277F" w:rsidRDefault="004A277F" w:rsidP="00030845">
            <w:pPr>
              <w:spacing w:line="0" w:lineRule="atLeast"/>
              <w:rPr>
                <w:rFonts w:ascii="Times New Roman" w:hAnsi="Times New Roman"/>
                <w:color w:val="000000" w:themeColor="text1"/>
                <w:sz w:val="24"/>
              </w:rPr>
            </w:pPr>
          </w:p>
          <w:p w:rsidR="00380364" w:rsidRPr="00380364" w:rsidRDefault="00380364" w:rsidP="00030845">
            <w:pPr>
              <w:spacing w:line="0" w:lineRule="atLeast"/>
              <w:rPr>
                <w:rFonts w:ascii="Times New Roman" w:hAnsi="Times New Roman"/>
                <w:color w:val="000000" w:themeColor="text1"/>
                <w:sz w:val="24"/>
              </w:rPr>
            </w:pPr>
          </w:p>
        </w:tc>
        <w:tc>
          <w:tcPr>
            <w:tcW w:w="2140" w:type="dxa"/>
            <w:gridSpan w:val="2"/>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980" w:type="dxa"/>
            <w:gridSpan w:val="3"/>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560" w:type="dxa"/>
            <w:gridSpan w:val="3"/>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8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40" w:type="dxa"/>
            <w:gridSpan w:val="2"/>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r w:rsidR="004A277F" w:rsidRPr="00DF11BE" w:rsidTr="00380364">
        <w:trPr>
          <w:trHeight w:val="24"/>
        </w:trPr>
        <w:tc>
          <w:tcPr>
            <w:tcW w:w="840" w:type="dxa"/>
            <w:tcBorders>
              <w:left w:val="single" w:sz="8" w:space="0" w:color="auto"/>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56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214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980" w:type="dxa"/>
            <w:gridSpan w:val="3"/>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560" w:type="dxa"/>
            <w:gridSpan w:val="3"/>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28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24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r>
      <w:tr w:rsidR="004A277F" w:rsidRPr="00DF11BE" w:rsidTr="00380364">
        <w:trPr>
          <w:trHeight w:val="411"/>
        </w:trPr>
        <w:tc>
          <w:tcPr>
            <w:tcW w:w="840" w:type="dxa"/>
            <w:tcBorders>
              <w:left w:val="single" w:sz="8" w:space="0" w:color="auto"/>
              <w:bottom w:val="single" w:sz="4" w:space="0" w:color="auto"/>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rPr>
            </w:pPr>
            <w:r w:rsidRPr="00DF11BE">
              <w:rPr>
                <w:rFonts w:ascii="Times New Roman" w:eastAsia="Times New Roman" w:hAnsi="Times New Roman"/>
                <w:color w:val="000000" w:themeColor="text1"/>
              </w:rPr>
              <w:t>2</w:t>
            </w:r>
          </w:p>
        </w:tc>
        <w:tc>
          <w:tcPr>
            <w:tcW w:w="1560" w:type="dxa"/>
            <w:gridSpan w:val="2"/>
            <w:tcBorders>
              <w:bottom w:val="single" w:sz="4"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140" w:type="dxa"/>
            <w:gridSpan w:val="2"/>
            <w:tcBorders>
              <w:bottom w:val="single" w:sz="4"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980" w:type="dxa"/>
            <w:gridSpan w:val="3"/>
            <w:tcBorders>
              <w:bottom w:val="single" w:sz="4"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560" w:type="dxa"/>
            <w:gridSpan w:val="3"/>
            <w:tcBorders>
              <w:bottom w:val="single" w:sz="4"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80" w:type="dxa"/>
            <w:tcBorders>
              <w:bottom w:val="single" w:sz="4"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40" w:type="dxa"/>
            <w:gridSpan w:val="2"/>
            <w:tcBorders>
              <w:bottom w:val="single" w:sz="4"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r w:rsidR="004A277F" w:rsidRPr="00DF11BE" w:rsidTr="00380364">
        <w:trPr>
          <w:trHeight w:val="424"/>
        </w:trPr>
        <w:tc>
          <w:tcPr>
            <w:tcW w:w="840" w:type="dxa"/>
            <w:shd w:val="clear" w:color="auto" w:fill="auto"/>
            <w:vAlign w:val="bottom"/>
          </w:tcPr>
          <w:p w:rsidR="004A277F" w:rsidRPr="00DF11BE" w:rsidRDefault="004A277F" w:rsidP="00030845">
            <w:pPr>
              <w:spacing w:line="0" w:lineRule="atLeast"/>
              <w:ind w:right="132"/>
              <w:jc w:val="right"/>
              <w:rPr>
                <w:rFonts w:ascii="Times New Roman" w:eastAsia="Times New Roman" w:hAnsi="Times New Roman"/>
                <w:color w:val="000000" w:themeColor="text1"/>
                <w:sz w:val="24"/>
              </w:rPr>
            </w:pPr>
            <w:r w:rsidRPr="00DF11BE">
              <w:rPr>
                <w:rFonts w:ascii="Times New Roman" w:eastAsia="Times New Roman" w:hAnsi="Times New Roman"/>
                <w:color w:val="000000" w:themeColor="text1"/>
                <w:sz w:val="24"/>
              </w:rPr>
              <w:t>6.2.4</w:t>
            </w:r>
          </w:p>
        </w:tc>
        <w:tc>
          <w:tcPr>
            <w:tcW w:w="3860" w:type="dxa"/>
            <w:gridSpan w:val="5"/>
            <w:shd w:val="clear" w:color="auto" w:fill="auto"/>
            <w:vAlign w:val="bottom"/>
          </w:tcPr>
          <w:p w:rsidR="004A277F" w:rsidRPr="00DF11BE" w:rsidRDefault="004A277F" w:rsidP="00030845">
            <w:pPr>
              <w:spacing w:line="0" w:lineRule="atLeast"/>
              <w:rPr>
                <w:rFonts w:ascii="宋体" w:eastAsia="宋体" w:hAnsi="宋体"/>
                <w:color w:val="000000" w:themeColor="text1"/>
                <w:sz w:val="24"/>
              </w:rPr>
            </w:pPr>
            <w:r w:rsidRPr="00DF11BE">
              <w:rPr>
                <w:rFonts w:ascii="宋体" w:eastAsia="宋体" w:hAnsi="宋体"/>
                <w:color w:val="000000" w:themeColor="text1"/>
                <w:sz w:val="24"/>
              </w:rPr>
              <w:t>特殊工具（供货商填写）</w:t>
            </w:r>
          </w:p>
        </w:tc>
        <w:tc>
          <w:tcPr>
            <w:tcW w:w="72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0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0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4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300" w:type="dxa"/>
            <w:gridSpan w:val="2"/>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2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r w:rsidR="004A277F" w:rsidRPr="00DF11BE" w:rsidTr="00380364">
        <w:trPr>
          <w:trHeight w:val="50"/>
        </w:trPr>
        <w:tc>
          <w:tcPr>
            <w:tcW w:w="84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152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4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206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240" w:type="dxa"/>
            <w:gridSpan w:val="2"/>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72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300" w:type="dxa"/>
            <w:gridSpan w:val="2"/>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124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12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1300" w:type="dxa"/>
            <w:gridSpan w:val="2"/>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122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r>
      <w:tr w:rsidR="004A277F" w:rsidRPr="00DF11BE" w:rsidTr="00380364">
        <w:trPr>
          <w:trHeight w:val="382"/>
        </w:trPr>
        <w:tc>
          <w:tcPr>
            <w:tcW w:w="840" w:type="dxa"/>
            <w:tcBorders>
              <w:left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b/>
                <w:color w:val="000000" w:themeColor="text1"/>
                <w:w w:val="99"/>
              </w:rPr>
            </w:pPr>
            <w:r w:rsidRPr="00DF11BE">
              <w:rPr>
                <w:rFonts w:ascii="宋体" w:eastAsia="宋体" w:hAnsi="宋体"/>
                <w:b/>
                <w:color w:val="000000" w:themeColor="text1"/>
                <w:w w:val="99"/>
              </w:rPr>
              <w:t>序号</w:t>
            </w:r>
          </w:p>
        </w:tc>
        <w:tc>
          <w:tcPr>
            <w:tcW w:w="1560" w:type="dxa"/>
            <w:gridSpan w:val="2"/>
            <w:tcBorders>
              <w:right w:val="single" w:sz="8" w:space="0" w:color="auto"/>
            </w:tcBorders>
            <w:shd w:val="clear" w:color="auto" w:fill="auto"/>
            <w:vAlign w:val="bottom"/>
          </w:tcPr>
          <w:p w:rsidR="004A277F" w:rsidRPr="00DF11BE" w:rsidRDefault="004A277F" w:rsidP="00030845">
            <w:pPr>
              <w:spacing w:line="0" w:lineRule="atLeast"/>
              <w:ind w:left="560"/>
              <w:rPr>
                <w:rFonts w:ascii="宋体" w:eastAsia="宋体" w:hAnsi="宋体"/>
                <w:b/>
                <w:color w:val="000000" w:themeColor="text1"/>
              </w:rPr>
            </w:pPr>
            <w:r w:rsidRPr="00DF11BE">
              <w:rPr>
                <w:rFonts w:ascii="宋体" w:eastAsia="宋体" w:hAnsi="宋体"/>
                <w:b/>
                <w:color w:val="000000" w:themeColor="text1"/>
              </w:rPr>
              <w:t>名称</w:t>
            </w:r>
          </w:p>
        </w:tc>
        <w:tc>
          <w:tcPr>
            <w:tcW w:w="2140" w:type="dxa"/>
            <w:gridSpan w:val="2"/>
            <w:tcBorders>
              <w:right w:val="single" w:sz="8" w:space="0" w:color="auto"/>
            </w:tcBorders>
            <w:shd w:val="clear" w:color="auto" w:fill="auto"/>
            <w:vAlign w:val="bottom"/>
          </w:tcPr>
          <w:p w:rsidR="004A277F" w:rsidRPr="00DF11BE" w:rsidRDefault="004A277F" w:rsidP="00030845">
            <w:pPr>
              <w:spacing w:line="0" w:lineRule="atLeast"/>
              <w:ind w:left="620"/>
              <w:rPr>
                <w:rFonts w:ascii="宋体" w:eastAsia="宋体" w:hAnsi="宋体"/>
                <w:b/>
                <w:color w:val="000000" w:themeColor="text1"/>
              </w:rPr>
            </w:pPr>
            <w:r w:rsidRPr="00DF11BE">
              <w:rPr>
                <w:rFonts w:ascii="宋体" w:eastAsia="宋体" w:hAnsi="宋体"/>
                <w:b/>
                <w:color w:val="000000" w:themeColor="text1"/>
              </w:rPr>
              <w:t>型号规格</w:t>
            </w:r>
          </w:p>
        </w:tc>
        <w:tc>
          <w:tcPr>
            <w:tcW w:w="16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820" w:type="dxa"/>
            <w:gridSpan w:val="2"/>
            <w:tcBorders>
              <w:right w:val="single" w:sz="8" w:space="0" w:color="auto"/>
            </w:tcBorders>
            <w:shd w:val="clear" w:color="auto" w:fill="auto"/>
            <w:vAlign w:val="bottom"/>
          </w:tcPr>
          <w:p w:rsidR="004A277F" w:rsidRPr="00DF11BE" w:rsidRDefault="004A277F" w:rsidP="00030845">
            <w:pPr>
              <w:spacing w:line="0" w:lineRule="atLeast"/>
              <w:ind w:left="100"/>
              <w:rPr>
                <w:rFonts w:ascii="宋体" w:eastAsia="宋体" w:hAnsi="宋体"/>
                <w:b/>
                <w:color w:val="000000" w:themeColor="text1"/>
              </w:rPr>
            </w:pPr>
            <w:r w:rsidRPr="00DF11BE">
              <w:rPr>
                <w:rFonts w:ascii="宋体" w:eastAsia="宋体" w:hAnsi="宋体"/>
                <w:b/>
                <w:color w:val="000000" w:themeColor="text1"/>
              </w:rPr>
              <w:t>产地</w:t>
            </w:r>
          </w:p>
        </w:tc>
        <w:tc>
          <w:tcPr>
            <w:tcW w:w="20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360" w:type="dxa"/>
            <w:gridSpan w:val="2"/>
            <w:tcBorders>
              <w:right w:val="single" w:sz="8" w:space="0" w:color="auto"/>
            </w:tcBorders>
            <w:shd w:val="clear" w:color="auto" w:fill="auto"/>
            <w:vAlign w:val="bottom"/>
          </w:tcPr>
          <w:p w:rsidR="004A277F" w:rsidRPr="00DF11BE" w:rsidRDefault="004A277F" w:rsidP="00030845">
            <w:pPr>
              <w:spacing w:line="0" w:lineRule="atLeast"/>
              <w:ind w:left="140"/>
              <w:rPr>
                <w:rFonts w:ascii="宋体" w:eastAsia="宋体" w:hAnsi="宋体"/>
                <w:b/>
                <w:color w:val="000000" w:themeColor="text1"/>
              </w:rPr>
            </w:pPr>
            <w:r w:rsidRPr="00DF11BE">
              <w:rPr>
                <w:rFonts w:ascii="宋体" w:eastAsia="宋体" w:hAnsi="宋体"/>
                <w:b/>
                <w:color w:val="000000" w:themeColor="text1"/>
              </w:rPr>
              <w:t>生产厂家</w:t>
            </w:r>
          </w:p>
        </w:tc>
        <w:tc>
          <w:tcPr>
            <w:tcW w:w="1300" w:type="dxa"/>
            <w:gridSpan w:val="2"/>
            <w:tcBorders>
              <w:right w:val="single" w:sz="8" w:space="0" w:color="auto"/>
            </w:tcBorders>
            <w:shd w:val="clear" w:color="auto" w:fill="auto"/>
            <w:vAlign w:val="bottom"/>
          </w:tcPr>
          <w:p w:rsidR="004A277F" w:rsidRPr="00DF11BE" w:rsidRDefault="004A277F" w:rsidP="00030845">
            <w:pPr>
              <w:spacing w:line="0" w:lineRule="atLeast"/>
              <w:ind w:left="100"/>
              <w:rPr>
                <w:rFonts w:ascii="宋体" w:eastAsia="宋体" w:hAnsi="宋体"/>
                <w:b/>
                <w:color w:val="000000" w:themeColor="text1"/>
              </w:rPr>
            </w:pPr>
            <w:r w:rsidRPr="00DF11BE">
              <w:rPr>
                <w:rFonts w:ascii="宋体" w:eastAsia="宋体" w:hAnsi="宋体"/>
                <w:b/>
                <w:color w:val="000000" w:themeColor="text1"/>
              </w:rPr>
              <w:t>数量（只）</w:t>
            </w:r>
          </w:p>
        </w:tc>
        <w:tc>
          <w:tcPr>
            <w:tcW w:w="1220" w:type="dxa"/>
            <w:tcBorders>
              <w:right w:val="single" w:sz="8" w:space="0" w:color="auto"/>
            </w:tcBorders>
            <w:shd w:val="clear" w:color="auto" w:fill="auto"/>
            <w:vAlign w:val="bottom"/>
          </w:tcPr>
          <w:p w:rsidR="004A277F" w:rsidRPr="00DF11BE" w:rsidRDefault="004A277F" w:rsidP="00030845">
            <w:pPr>
              <w:spacing w:line="0" w:lineRule="atLeast"/>
              <w:ind w:left="360"/>
              <w:rPr>
                <w:rFonts w:ascii="宋体" w:eastAsia="宋体" w:hAnsi="宋体"/>
                <w:b/>
                <w:color w:val="000000" w:themeColor="text1"/>
              </w:rPr>
            </w:pPr>
            <w:r w:rsidRPr="00DF11BE">
              <w:rPr>
                <w:rFonts w:ascii="宋体" w:eastAsia="宋体" w:hAnsi="宋体"/>
                <w:b/>
                <w:color w:val="000000" w:themeColor="text1"/>
              </w:rPr>
              <w:t>备注</w:t>
            </w:r>
          </w:p>
        </w:tc>
      </w:tr>
      <w:tr w:rsidR="004A277F" w:rsidRPr="00DF11BE" w:rsidTr="00380364">
        <w:trPr>
          <w:trHeight w:val="59"/>
        </w:trPr>
        <w:tc>
          <w:tcPr>
            <w:tcW w:w="840" w:type="dxa"/>
            <w:tcBorders>
              <w:left w:val="single" w:sz="8" w:space="0" w:color="auto"/>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52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4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206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8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6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72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0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20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24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30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2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r>
      <w:tr w:rsidR="004A277F" w:rsidRPr="00DF11BE" w:rsidTr="00380364">
        <w:trPr>
          <w:trHeight w:val="411"/>
        </w:trPr>
        <w:tc>
          <w:tcPr>
            <w:tcW w:w="840" w:type="dxa"/>
            <w:tcBorders>
              <w:left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rPr>
            </w:pPr>
            <w:r w:rsidRPr="00DF11BE">
              <w:rPr>
                <w:rFonts w:ascii="Times New Roman" w:eastAsia="Times New Roman" w:hAnsi="Times New Roman"/>
                <w:color w:val="000000" w:themeColor="text1"/>
              </w:rPr>
              <w:t>1</w:t>
            </w:r>
          </w:p>
        </w:tc>
        <w:tc>
          <w:tcPr>
            <w:tcW w:w="152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4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06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8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6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72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0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0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4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300" w:type="dxa"/>
            <w:gridSpan w:val="2"/>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r w:rsidR="004A277F" w:rsidRPr="00DF11BE" w:rsidTr="00380364">
        <w:trPr>
          <w:trHeight w:val="24"/>
        </w:trPr>
        <w:tc>
          <w:tcPr>
            <w:tcW w:w="840" w:type="dxa"/>
            <w:tcBorders>
              <w:left w:val="single" w:sz="8" w:space="0" w:color="auto"/>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52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4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206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8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6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72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0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20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24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30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2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r>
      <w:tr w:rsidR="004A277F" w:rsidRPr="00DF11BE" w:rsidTr="00380364">
        <w:trPr>
          <w:trHeight w:val="411"/>
        </w:trPr>
        <w:tc>
          <w:tcPr>
            <w:tcW w:w="840" w:type="dxa"/>
            <w:tcBorders>
              <w:left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rPr>
            </w:pPr>
            <w:r w:rsidRPr="00DF11BE">
              <w:rPr>
                <w:rFonts w:ascii="Times New Roman" w:eastAsia="Times New Roman" w:hAnsi="Times New Roman"/>
                <w:color w:val="000000" w:themeColor="text1"/>
              </w:rPr>
              <w:t>2</w:t>
            </w:r>
          </w:p>
        </w:tc>
        <w:tc>
          <w:tcPr>
            <w:tcW w:w="152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4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06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8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6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72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0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0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4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300" w:type="dxa"/>
            <w:gridSpan w:val="2"/>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r w:rsidR="004A277F" w:rsidRPr="00DF11BE" w:rsidTr="00380364">
        <w:trPr>
          <w:trHeight w:val="24"/>
        </w:trPr>
        <w:tc>
          <w:tcPr>
            <w:tcW w:w="840" w:type="dxa"/>
            <w:tcBorders>
              <w:left w:val="single" w:sz="8" w:space="0" w:color="auto"/>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52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4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206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8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6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72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0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20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24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30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2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r>
      <w:tr w:rsidR="004A277F" w:rsidRPr="00DF11BE" w:rsidTr="00380364">
        <w:trPr>
          <w:trHeight w:val="411"/>
        </w:trPr>
        <w:tc>
          <w:tcPr>
            <w:tcW w:w="840" w:type="dxa"/>
            <w:tcBorders>
              <w:left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rPr>
            </w:pPr>
            <w:r w:rsidRPr="00DF11BE">
              <w:rPr>
                <w:rFonts w:ascii="Times New Roman" w:eastAsia="Times New Roman" w:hAnsi="Times New Roman"/>
                <w:color w:val="000000" w:themeColor="text1"/>
              </w:rPr>
              <w:t>3</w:t>
            </w:r>
          </w:p>
        </w:tc>
        <w:tc>
          <w:tcPr>
            <w:tcW w:w="152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4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06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8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6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72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0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0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4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300" w:type="dxa"/>
            <w:gridSpan w:val="2"/>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r w:rsidR="004A277F" w:rsidRPr="00DF11BE" w:rsidTr="00380364">
        <w:trPr>
          <w:trHeight w:val="35"/>
        </w:trPr>
        <w:tc>
          <w:tcPr>
            <w:tcW w:w="840" w:type="dxa"/>
            <w:tcBorders>
              <w:left w:val="single" w:sz="8" w:space="0" w:color="auto"/>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152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4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206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8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16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72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10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20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124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1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130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c>
          <w:tcPr>
            <w:tcW w:w="12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3"/>
              </w:rPr>
            </w:pPr>
          </w:p>
        </w:tc>
      </w:tr>
      <w:tr w:rsidR="004A277F" w:rsidRPr="00DF11BE" w:rsidTr="00380364">
        <w:trPr>
          <w:trHeight w:val="424"/>
        </w:trPr>
        <w:tc>
          <w:tcPr>
            <w:tcW w:w="840" w:type="dxa"/>
            <w:shd w:val="clear" w:color="auto" w:fill="auto"/>
            <w:vAlign w:val="bottom"/>
          </w:tcPr>
          <w:p w:rsidR="004A277F" w:rsidRPr="00DF11BE" w:rsidRDefault="004A277F" w:rsidP="00030845">
            <w:pPr>
              <w:spacing w:line="0" w:lineRule="atLeast"/>
              <w:ind w:right="132"/>
              <w:jc w:val="right"/>
              <w:rPr>
                <w:rFonts w:ascii="Times New Roman" w:eastAsia="Times New Roman" w:hAnsi="Times New Roman"/>
                <w:color w:val="000000" w:themeColor="text1"/>
                <w:sz w:val="24"/>
              </w:rPr>
            </w:pPr>
            <w:r w:rsidRPr="00DF11BE">
              <w:rPr>
                <w:rFonts w:ascii="Times New Roman" w:eastAsia="Times New Roman" w:hAnsi="Times New Roman"/>
                <w:color w:val="000000" w:themeColor="text1"/>
                <w:sz w:val="24"/>
              </w:rPr>
              <w:t>6.2.5</w:t>
            </w:r>
          </w:p>
        </w:tc>
        <w:tc>
          <w:tcPr>
            <w:tcW w:w="3860" w:type="dxa"/>
            <w:gridSpan w:val="5"/>
            <w:shd w:val="clear" w:color="auto" w:fill="auto"/>
            <w:vAlign w:val="bottom"/>
          </w:tcPr>
          <w:p w:rsidR="004A277F" w:rsidRPr="00DF11BE" w:rsidRDefault="004A277F" w:rsidP="00030845">
            <w:pPr>
              <w:spacing w:line="0" w:lineRule="atLeast"/>
              <w:rPr>
                <w:rFonts w:ascii="宋体" w:eastAsia="宋体" w:hAnsi="宋体"/>
                <w:color w:val="000000" w:themeColor="text1"/>
                <w:w w:val="99"/>
                <w:sz w:val="24"/>
              </w:rPr>
            </w:pPr>
            <w:r w:rsidRPr="00DF11BE">
              <w:rPr>
                <w:rFonts w:ascii="宋体" w:eastAsia="宋体" w:hAnsi="宋体"/>
                <w:color w:val="000000" w:themeColor="text1"/>
                <w:w w:val="99"/>
                <w:sz w:val="24"/>
              </w:rPr>
              <w:t>润滑油、润滑脂清单（供货商填写）</w:t>
            </w:r>
          </w:p>
        </w:tc>
        <w:tc>
          <w:tcPr>
            <w:tcW w:w="72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0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0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4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300" w:type="dxa"/>
            <w:gridSpan w:val="2"/>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2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r w:rsidR="004A277F" w:rsidRPr="00DF11BE" w:rsidTr="00380364">
        <w:trPr>
          <w:trHeight w:val="50"/>
        </w:trPr>
        <w:tc>
          <w:tcPr>
            <w:tcW w:w="84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152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4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206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240" w:type="dxa"/>
            <w:gridSpan w:val="2"/>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72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300" w:type="dxa"/>
            <w:gridSpan w:val="2"/>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124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12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1300" w:type="dxa"/>
            <w:gridSpan w:val="2"/>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c>
          <w:tcPr>
            <w:tcW w:w="122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4"/>
              </w:rPr>
            </w:pPr>
          </w:p>
        </w:tc>
      </w:tr>
      <w:tr w:rsidR="004A277F" w:rsidRPr="00DF11BE" w:rsidTr="00380364">
        <w:trPr>
          <w:trHeight w:val="382"/>
        </w:trPr>
        <w:tc>
          <w:tcPr>
            <w:tcW w:w="840" w:type="dxa"/>
            <w:tcBorders>
              <w:left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b/>
                <w:color w:val="000000" w:themeColor="text1"/>
                <w:w w:val="99"/>
              </w:rPr>
            </w:pPr>
            <w:r w:rsidRPr="00DF11BE">
              <w:rPr>
                <w:rFonts w:ascii="宋体" w:eastAsia="宋体" w:hAnsi="宋体"/>
                <w:b/>
                <w:color w:val="000000" w:themeColor="text1"/>
                <w:w w:val="99"/>
              </w:rPr>
              <w:t>序号</w:t>
            </w:r>
          </w:p>
        </w:tc>
        <w:tc>
          <w:tcPr>
            <w:tcW w:w="1520" w:type="dxa"/>
            <w:tcBorders>
              <w:right w:val="single" w:sz="8" w:space="0" w:color="auto"/>
            </w:tcBorders>
            <w:shd w:val="clear" w:color="auto" w:fill="auto"/>
            <w:vAlign w:val="bottom"/>
          </w:tcPr>
          <w:p w:rsidR="004A277F" w:rsidRPr="00DF11BE" w:rsidRDefault="004A277F" w:rsidP="00030845">
            <w:pPr>
              <w:spacing w:line="0" w:lineRule="atLeast"/>
              <w:ind w:left="520"/>
              <w:rPr>
                <w:rFonts w:ascii="宋体" w:eastAsia="宋体" w:hAnsi="宋体"/>
                <w:b/>
                <w:color w:val="000000" w:themeColor="text1"/>
              </w:rPr>
            </w:pPr>
            <w:r w:rsidRPr="00DF11BE">
              <w:rPr>
                <w:rFonts w:ascii="宋体" w:eastAsia="宋体" w:hAnsi="宋体"/>
                <w:b/>
                <w:color w:val="000000" w:themeColor="text1"/>
              </w:rPr>
              <w:t>名称</w:t>
            </w:r>
          </w:p>
        </w:tc>
        <w:tc>
          <w:tcPr>
            <w:tcW w:w="4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060" w:type="dxa"/>
            <w:tcBorders>
              <w:right w:val="single" w:sz="8" w:space="0" w:color="auto"/>
            </w:tcBorders>
            <w:shd w:val="clear" w:color="auto" w:fill="auto"/>
            <w:vAlign w:val="bottom"/>
          </w:tcPr>
          <w:p w:rsidR="004A277F" w:rsidRPr="00DF11BE" w:rsidRDefault="004A277F" w:rsidP="00030845">
            <w:pPr>
              <w:spacing w:line="0" w:lineRule="atLeast"/>
              <w:ind w:left="580"/>
              <w:rPr>
                <w:rFonts w:ascii="宋体" w:eastAsia="宋体" w:hAnsi="宋体"/>
                <w:b/>
                <w:color w:val="000000" w:themeColor="text1"/>
              </w:rPr>
            </w:pPr>
            <w:r w:rsidRPr="00DF11BE">
              <w:rPr>
                <w:rFonts w:ascii="宋体" w:eastAsia="宋体" w:hAnsi="宋体"/>
                <w:b/>
                <w:color w:val="000000" w:themeColor="text1"/>
              </w:rPr>
              <w:t>型号规格</w:t>
            </w:r>
          </w:p>
        </w:tc>
        <w:tc>
          <w:tcPr>
            <w:tcW w:w="240" w:type="dxa"/>
            <w:gridSpan w:val="2"/>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720" w:type="dxa"/>
            <w:tcBorders>
              <w:right w:val="single" w:sz="8" w:space="0" w:color="auto"/>
            </w:tcBorders>
            <w:shd w:val="clear" w:color="auto" w:fill="auto"/>
            <w:vAlign w:val="bottom"/>
          </w:tcPr>
          <w:p w:rsidR="004A277F" w:rsidRPr="00DF11BE" w:rsidRDefault="004A277F" w:rsidP="00030845">
            <w:pPr>
              <w:spacing w:line="0" w:lineRule="atLeast"/>
              <w:ind w:left="20"/>
              <w:rPr>
                <w:rFonts w:ascii="宋体" w:eastAsia="宋体" w:hAnsi="宋体"/>
                <w:b/>
                <w:color w:val="000000" w:themeColor="text1"/>
              </w:rPr>
            </w:pPr>
            <w:r w:rsidRPr="00DF11BE">
              <w:rPr>
                <w:rFonts w:ascii="宋体" w:eastAsia="宋体" w:hAnsi="宋体"/>
                <w:b/>
                <w:color w:val="000000" w:themeColor="text1"/>
              </w:rPr>
              <w:t>产地</w:t>
            </w:r>
          </w:p>
        </w:tc>
        <w:tc>
          <w:tcPr>
            <w:tcW w:w="300" w:type="dxa"/>
            <w:gridSpan w:val="2"/>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40" w:type="dxa"/>
            <w:tcBorders>
              <w:right w:val="single" w:sz="8" w:space="0" w:color="auto"/>
            </w:tcBorders>
            <w:shd w:val="clear" w:color="auto" w:fill="auto"/>
            <w:vAlign w:val="bottom"/>
          </w:tcPr>
          <w:p w:rsidR="004A277F" w:rsidRPr="00DF11BE" w:rsidRDefault="004A277F" w:rsidP="00030845">
            <w:pPr>
              <w:spacing w:line="0" w:lineRule="atLeast"/>
              <w:ind w:left="40"/>
              <w:rPr>
                <w:rFonts w:ascii="宋体" w:eastAsia="宋体" w:hAnsi="宋体"/>
                <w:b/>
                <w:color w:val="000000" w:themeColor="text1"/>
              </w:rPr>
            </w:pPr>
            <w:r w:rsidRPr="00DF11BE">
              <w:rPr>
                <w:rFonts w:ascii="宋体" w:eastAsia="宋体" w:hAnsi="宋体"/>
                <w:b/>
                <w:color w:val="000000" w:themeColor="text1"/>
              </w:rPr>
              <w:t>生产厂家</w:t>
            </w:r>
          </w:p>
        </w:tc>
        <w:tc>
          <w:tcPr>
            <w:tcW w:w="12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300" w:type="dxa"/>
            <w:gridSpan w:val="2"/>
            <w:tcBorders>
              <w:right w:val="single" w:sz="8" w:space="0" w:color="auto"/>
            </w:tcBorders>
            <w:shd w:val="clear" w:color="auto" w:fill="auto"/>
            <w:vAlign w:val="bottom"/>
          </w:tcPr>
          <w:p w:rsidR="004A277F" w:rsidRPr="00DF11BE" w:rsidRDefault="004A277F" w:rsidP="00030845">
            <w:pPr>
              <w:spacing w:line="0" w:lineRule="atLeast"/>
              <w:ind w:left="40"/>
              <w:rPr>
                <w:rFonts w:ascii="宋体" w:eastAsia="宋体" w:hAnsi="宋体"/>
                <w:b/>
                <w:color w:val="000000" w:themeColor="text1"/>
              </w:rPr>
            </w:pPr>
            <w:r w:rsidRPr="00DF11BE">
              <w:rPr>
                <w:rFonts w:ascii="宋体" w:eastAsia="宋体" w:hAnsi="宋体"/>
                <w:b/>
                <w:color w:val="000000" w:themeColor="text1"/>
              </w:rPr>
              <w:t>数量（只）</w:t>
            </w:r>
          </w:p>
        </w:tc>
        <w:tc>
          <w:tcPr>
            <w:tcW w:w="1220" w:type="dxa"/>
            <w:tcBorders>
              <w:right w:val="single" w:sz="8" w:space="0" w:color="auto"/>
            </w:tcBorders>
            <w:shd w:val="clear" w:color="auto" w:fill="auto"/>
            <w:vAlign w:val="bottom"/>
          </w:tcPr>
          <w:p w:rsidR="004A277F" w:rsidRPr="00DF11BE" w:rsidRDefault="004A277F" w:rsidP="00030845">
            <w:pPr>
              <w:spacing w:line="0" w:lineRule="atLeast"/>
              <w:ind w:left="380"/>
              <w:rPr>
                <w:rFonts w:ascii="宋体" w:eastAsia="宋体" w:hAnsi="宋体"/>
                <w:b/>
                <w:color w:val="000000" w:themeColor="text1"/>
              </w:rPr>
            </w:pPr>
            <w:r w:rsidRPr="00DF11BE">
              <w:rPr>
                <w:rFonts w:ascii="宋体" w:eastAsia="宋体" w:hAnsi="宋体"/>
                <w:b/>
                <w:color w:val="000000" w:themeColor="text1"/>
              </w:rPr>
              <w:t>备注</w:t>
            </w:r>
          </w:p>
        </w:tc>
      </w:tr>
      <w:tr w:rsidR="004A277F" w:rsidRPr="00DF11BE" w:rsidTr="00380364">
        <w:trPr>
          <w:trHeight w:val="59"/>
        </w:trPr>
        <w:tc>
          <w:tcPr>
            <w:tcW w:w="840" w:type="dxa"/>
            <w:tcBorders>
              <w:left w:val="single" w:sz="8" w:space="0" w:color="auto"/>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5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4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206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8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6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7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0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20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24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2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30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2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r>
      <w:tr w:rsidR="004A277F" w:rsidRPr="00DF11BE" w:rsidTr="00380364">
        <w:trPr>
          <w:trHeight w:val="410"/>
        </w:trPr>
        <w:tc>
          <w:tcPr>
            <w:tcW w:w="840" w:type="dxa"/>
            <w:tcBorders>
              <w:left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w w:val="94"/>
              </w:rPr>
            </w:pPr>
            <w:r w:rsidRPr="00DF11BE">
              <w:rPr>
                <w:rFonts w:ascii="Times New Roman" w:eastAsia="Times New Roman" w:hAnsi="Times New Roman"/>
                <w:color w:val="000000" w:themeColor="text1"/>
                <w:w w:val="94"/>
              </w:rPr>
              <w:t>1</w:t>
            </w:r>
          </w:p>
        </w:tc>
        <w:tc>
          <w:tcPr>
            <w:tcW w:w="15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4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06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8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6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7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0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0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4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300" w:type="dxa"/>
            <w:gridSpan w:val="2"/>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r w:rsidR="004A277F" w:rsidRPr="00DF11BE" w:rsidTr="00380364">
        <w:trPr>
          <w:trHeight w:val="25"/>
        </w:trPr>
        <w:tc>
          <w:tcPr>
            <w:tcW w:w="840" w:type="dxa"/>
            <w:tcBorders>
              <w:left w:val="single" w:sz="8" w:space="0" w:color="auto"/>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5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4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206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8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6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7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0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20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24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2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30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2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r>
      <w:tr w:rsidR="004A277F" w:rsidRPr="00DF11BE" w:rsidTr="00380364">
        <w:trPr>
          <w:trHeight w:val="410"/>
        </w:trPr>
        <w:tc>
          <w:tcPr>
            <w:tcW w:w="840" w:type="dxa"/>
            <w:tcBorders>
              <w:left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w w:val="94"/>
              </w:rPr>
            </w:pPr>
            <w:r w:rsidRPr="00DF11BE">
              <w:rPr>
                <w:rFonts w:ascii="Times New Roman" w:eastAsia="Times New Roman" w:hAnsi="Times New Roman"/>
                <w:color w:val="000000" w:themeColor="text1"/>
                <w:w w:val="94"/>
              </w:rPr>
              <w:t>2</w:t>
            </w:r>
          </w:p>
        </w:tc>
        <w:tc>
          <w:tcPr>
            <w:tcW w:w="15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4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06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8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6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7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0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0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4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300" w:type="dxa"/>
            <w:gridSpan w:val="2"/>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r w:rsidR="004A277F" w:rsidRPr="00DF11BE" w:rsidTr="00692B84">
        <w:trPr>
          <w:trHeight w:val="25"/>
        </w:trPr>
        <w:tc>
          <w:tcPr>
            <w:tcW w:w="840" w:type="dxa"/>
            <w:tcBorders>
              <w:left w:val="single" w:sz="8" w:space="0" w:color="auto"/>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5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4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206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8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6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7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0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20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24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2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300" w:type="dxa"/>
            <w:gridSpan w:val="2"/>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2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r>
      <w:tr w:rsidR="004A277F" w:rsidRPr="00DF11BE" w:rsidTr="00692B84">
        <w:trPr>
          <w:trHeight w:val="411"/>
        </w:trPr>
        <w:tc>
          <w:tcPr>
            <w:tcW w:w="840" w:type="dxa"/>
            <w:tcBorders>
              <w:top w:val="single" w:sz="8" w:space="0" w:color="auto"/>
              <w:left w:val="single" w:sz="8" w:space="0" w:color="auto"/>
              <w:bottom w:val="single" w:sz="4" w:space="0" w:color="auto"/>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w w:val="94"/>
              </w:rPr>
            </w:pPr>
            <w:r w:rsidRPr="00DF11BE">
              <w:rPr>
                <w:rFonts w:ascii="Times New Roman" w:eastAsia="Times New Roman" w:hAnsi="Times New Roman"/>
                <w:color w:val="000000" w:themeColor="text1"/>
                <w:w w:val="94"/>
              </w:rPr>
              <w:t>3</w:t>
            </w:r>
          </w:p>
        </w:tc>
        <w:tc>
          <w:tcPr>
            <w:tcW w:w="1520" w:type="dxa"/>
            <w:tcBorders>
              <w:top w:val="single" w:sz="8" w:space="0" w:color="auto"/>
              <w:bottom w:val="single" w:sz="4"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40" w:type="dxa"/>
            <w:tcBorders>
              <w:top w:val="single" w:sz="8" w:space="0" w:color="auto"/>
              <w:bottom w:val="single" w:sz="4"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060" w:type="dxa"/>
            <w:tcBorders>
              <w:top w:val="single" w:sz="8" w:space="0" w:color="auto"/>
              <w:bottom w:val="single" w:sz="4"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80" w:type="dxa"/>
            <w:tcBorders>
              <w:top w:val="single" w:sz="8" w:space="0" w:color="auto"/>
              <w:bottom w:val="single" w:sz="4"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60" w:type="dxa"/>
            <w:tcBorders>
              <w:top w:val="single" w:sz="8" w:space="0" w:color="auto"/>
              <w:bottom w:val="single" w:sz="4"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720" w:type="dxa"/>
            <w:tcBorders>
              <w:top w:val="single" w:sz="8" w:space="0" w:color="auto"/>
              <w:bottom w:val="single" w:sz="4"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00" w:type="dxa"/>
            <w:tcBorders>
              <w:top w:val="single" w:sz="8" w:space="0" w:color="auto"/>
              <w:bottom w:val="single" w:sz="4"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00" w:type="dxa"/>
            <w:tcBorders>
              <w:top w:val="single" w:sz="8" w:space="0" w:color="auto"/>
              <w:bottom w:val="single" w:sz="4"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40" w:type="dxa"/>
            <w:tcBorders>
              <w:top w:val="single" w:sz="8" w:space="0" w:color="auto"/>
              <w:bottom w:val="single" w:sz="4"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0" w:type="dxa"/>
            <w:tcBorders>
              <w:top w:val="single" w:sz="8" w:space="0" w:color="auto"/>
              <w:bottom w:val="single" w:sz="4"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300" w:type="dxa"/>
            <w:gridSpan w:val="2"/>
            <w:tcBorders>
              <w:top w:val="single" w:sz="8" w:space="0" w:color="auto"/>
              <w:bottom w:val="single" w:sz="4"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20" w:type="dxa"/>
            <w:tcBorders>
              <w:top w:val="single" w:sz="8" w:space="0" w:color="auto"/>
              <w:bottom w:val="single" w:sz="4"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bl>
    <w:p w:rsidR="004A277F" w:rsidRPr="00DF11BE" w:rsidRDefault="004A277F" w:rsidP="004A277F">
      <w:pPr>
        <w:spacing w:line="142" w:lineRule="exact"/>
        <w:rPr>
          <w:rFonts w:ascii="Times New Roman" w:eastAsia="Times New Roman" w:hAnsi="Times New Roman"/>
          <w:color w:val="000000" w:themeColor="text1"/>
        </w:rPr>
      </w:pPr>
    </w:p>
    <w:p w:rsidR="004A277F" w:rsidRPr="00DF11BE" w:rsidRDefault="004A277F" w:rsidP="004A277F">
      <w:pPr>
        <w:spacing w:line="0" w:lineRule="atLeast"/>
        <w:ind w:left="120"/>
        <w:rPr>
          <w:rFonts w:ascii="宋体" w:eastAsia="宋体" w:hAnsi="宋体"/>
          <w:color w:val="000000" w:themeColor="text1"/>
        </w:rPr>
      </w:pPr>
      <w:r w:rsidRPr="00DF11BE">
        <w:rPr>
          <w:rFonts w:ascii="宋体" w:eastAsia="宋体" w:hAnsi="宋体"/>
          <w:color w:val="000000" w:themeColor="text1"/>
        </w:rPr>
        <w:t>注：设备</w:t>
      </w:r>
      <w:r w:rsidRPr="00DF11BE">
        <w:rPr>
          <w:rFonts w:ascii="宋体" w:eastAsia="宋体" w:hAnsi="宋体" w:hint="eastAsia"/>
          <w:color w:val="000000" w:themeColor="text1"/>
        </w:rPr>
        <w:t>润滑油</w:t>
      </w:r>
      <w:r w:rsidRPr="00DF11BE">
        <w:rPr>
          <w:rFonts w:ascii="宋体" w:eastAsia="宋体" w:hAnsi="宋体"/>
          <w:color w:val="000000" w:themeColor="text1"/>
        </w:rPr>
        <w:t>的首次加入由卖方负责。</w:t>
      </w:r>
    </w:p>
    <w:p w:rsidR="00E838E8" w:rsidRPr="00E838E8" w:rsidRDefault="00E838E8" w:rsidP="004A277F">
      <w:pPr>
        <w:spacing w:line="152" w:lineRule="exact"/>
        <w:rPr>
          <w:rFonts w:ascii="Times New Roman" w:hAnsi="Times New Roman"/>
          <w:color w:val="000000" w:themeColor="text1"/>
        </w:rPr>
      </w:pPr>
    </w:p>
    <w:p w:rsidR="004A277F" w:rsidRPr="00DF11BE" w:rsidRDefault="004A277F" w:rsidP="004A277F">
      <w:pPr>
        <w:widowControl/>
        <w:numPr>
          <w:ilvl w:val="0"/>
          <w:numId w:val="2"/>
        </w:numPr>
        <w:tabs>
          <w:tab w:val="left" w:pos="840"/>
        </w:tabs>
        <w:spacing w:line="0" w:lineRule="atLeast"/>
        <w:ind w:left="840" w:hanging="722"/>
        <w:rPr>
          <w:rFonts w:ascii="Times New Roman" w:eastAsia="Times New Roman" w:hAnsi="Times New Roman"/>
          <w:color w:val="000000" w:themeColor="text1"/>
          <w:sz w:val="24"/>
        </w:rPr>
      </w:pPr>
      <w:r w:rsidRPr="00DF11BE">
        <w:rPr>
          <w:rFonts w:ascii="宋体" w:eastAsia="宋体" w:hAnsi="宋体"/>
          <w:color w:val="000000" w:themeColor="text1"/>
          <w:sz w:val="24"/>
        </w:rPr>
        <w:t>两年备品备件（供货商填写）</w:t>
      </w:r>
    </w:p>
    <w:p w:rsidR="004A277F" w:rsidRPr="00DF11BE" w:rsidRDefault="00E9608D" w:rsidP="004A277F">
      <w:pPr>
        <w:spacing w:line="251" w:lineRule="exact"/>
        <w:rPr>
          <w:rFonts w:ascii="Times New Roman" w:eastAsia="Times New Roman" w:hAnsi="Times New Roman"/>
          <w:color w:val="000000" w:themeColor="text1"/>
        </w:rPr>
      </w:pPr>
      <w:r w:rsidRPr="00E9608D">
        <w:rPr>
          <w:rFonts w:ascii="Times New Roman" w:eastAsia="Times New Roman" w:hAnsi="Times New Roman"/>
          <w:color w:val="000000" w:themeColor="text1"/>
          <w:sz w:val="24"/>
        </w:rPr>
        <w:pict>
          <v:line id="_x0000_s1027" style="position:absolute;left:0;text-align:left;z-index:-251655168" from="-.25pt,4.65pt" to="479.7pt,4.65pt" o:allowincell="f" o:userdrawn="t" strokeweight="1.5pt"/>
        </w:pict>
      </w:r>
      <w:r w:rsidRPr="00E9608D">
        <w:rPr>
          <w:rFonts w:ascii="Times New Roman" w:eastAsia="Times New Roman" w:hAnsi="Times New Roman"/>
          <w:color w:val="000000" w:themeColor="text1"/>
          <w:sz w:val="24"/>
        </w:rPr>
        <w:pict>
          <v:line id="_x0000_s1028" style="position:absolute;left:0;text-align:left;z-index:-251654144" from="222.2pt,3.9pt" to="222.2pt,97.15pt" o:allowincell="f" o:userdrawn="t" strokeweight=".08464mm"/>
        </w:pict>
      </w:r>
      <w:r w:rsidRPr="00E9608D">
        <w:rPr>
          <w:rFonts w:ascii="Times New Roman" w:eastAsia="Times New Roman" w:hAnsi="Times New Roman"/>
          <w:color w:val="000000" w:themeColor="text1"/>
          <w:sz w:val="24"/>
        </w:rPr>
        <w:pict>
          <v:line id="_x0000_s1029" style="position:absolute;left:0;text-align:left;z-index:-251653120" from="-.25pt,27.75pt" to="479.7pt,27.75pt" o:allowincell="f" o:userdrawn="t" strokeweight=".72pt"/>
        </w:pict>
      </w:r>
      <w:r w:rsidRPr="00E9608D">
        <w:rPr>
          <w:rFonts w:ascii="Times New Roman" w:eastAsia="Times New Roman" w:hAnsi="Times New Roman"/>
          <w:color w:val="000000" w:themeColor="text1"/>
          <w:sz w:val="24"/>
        </w:rPr>
        <w:pict>
          <v:line id="_x0000_s1030" style="position:absolute;left:0;text-align:left;z-index:-251652096" from="-.25pt,50.5pt" to="479.7pt,50.5pt" o:allowincell="f" o:userdrawn="t" strokeweight=".72pt"/>
        </w:pict>
      </w:r>
      <w:r w:rsidRPr="00E9608D">
        <w:rPr>
          <w:rFonts w:ascii="Times New Roman" w:eastAsia="Times New Roman" w:hAnsi="Times New Roman"/>
          <w:color w:val="000000" w:themeColor="text1"/>
          <w:sz w:val="24"/>
        </w:rPr>
        <w:pict>
          <v:line id="_x0000_s1031" style="position:absolute;left:0;text-align:left;z-index:-251651072" from="-.25pt,73.3pt" to="479.7pt,73.3pt" o:allowincell="f" o:userdrawn="t" strokeweight=".72pt"/>
        </w:pict>
      </w:r>
      <w:r w:rsidRPr="00E9608D">
        <w:rPr>
          <w:rFonts w:ascii="Times New Roman" w:eastAsia="Times New Roman" w:hAnsi="Times New Roman"/>
          <w:color w:val="000000" w:themeColor="text1"/>
          <w:sz w:val="24"/>
        </w:rPr>
        <w:pict>
          <v:line id="_x0000_s1032" style="position:absolute;left:0;text-align:left;z-index:-251650048" from=".45pt,3.9pt" to=".45pt,97.15pt" o:allowincell="f" o:userdrawn="t" strokeweight="1.5pt"/>
        </w:pict>
      </w:r>
      <w:r w:rsidRPr="00E9608D">
        <w:rPr>
          <w:rFonts w:ascii="Times New Roman" w:eastAsia="Times New Roman" w:hAnsi="Times New Roman"/>
          <w:color w:val="000000" w:themeColor="text1"/>
          <w:sz w:val="24"/>
        </w:rPr>
        <w:pict>
          <v:line id="_x0000_s1033" style="position:absolute;left:0;text-align:left;z-index:-251649024" from="40.3pt,3.9pt" to="40.3pt,97.15pt" o:allowincell="f" o:userdrawn="t" strokeweight=".72pt"/>
        </w:pict>
      </w:r>
      <w:r w:rsidRPr="00E9608D">
        <w:rPr>
          <w:rFonts w:ascii="Times New Roman" w:eastAsia="Times New Roman" w:hAnsi="Times New Roman"/>
          <w:color w:val="000000" w:themeColor="text1"/>
          <w:sz w:val="24"/>
        </w:rPr>
        <w:pict>
          <v:line id="_x0000_s1034" style="position:absolute;left:0;text-align:left;z-index:-251648000" from="117.1pt,3.9pt" to="117.1pt,97.15pt" o:allowincell="f" o:userdrawn="t" strokeweight=".72pt"/>
        </w:pict>
      </w:r>
      <w:r w:rsidRPr="00E9608D">
        <w:rPr>
          <w:rFonts w:ascii="Times New Roman" w:eastAsia="Times New Roman" w:hAnsi="Times New Roman"/>
          <w:color w:val="000000" w:themeColor="text1"/>
          <w:sz w:val="24"/>
        </w:rPr>
        <w:pict>
          <v:line id="_x0000_s1035" style="position:absolute;left:0;text-align:left;z-index:-251646976" from="270.6pt,3.9pt" to="270.6pt,97.15pt" o:allowincell="f" o:userdrawn="t" strokeweight=".72pt"/>
        </w:pict>
      </w:r>
      <w:r w:rsidRPr="00E9608D">
        <w:rPr>
          <w:rFonts w:ascii="Times New Roman" w:eastAsia="Times New Roman" w:hAnsi="Times New Roman"/>
          <w:color w:val="000000" w:themeColor="text1"/>
          <w:sz w:val="24"/>
        </w:rPr>
        <w:pict>
          <v:line id="_x0000_s1036" style="position:absolute;left:0;text-align:left;z-index:-251645952" from="347.35pt,3.9pt" to="347.35pt,97.15pt" o:allowincell="f" o:userdrawn="t" strokeweight=".72pt"/>
        </w:pict>
      </w:r>
      <w:r w:rsidRPr="00E9608D">
        <w:rPr>
          <w:rFonts w:ascii="Times New Roman" w:eastAsia="Times New Roman" w:hAnsi="Times New Roman"/>
          <w:color w:val="000000" w:themeColor="text1"/>
          <w:sz w:val="24"/>
        </w:rPr>
        <w:pict>
          <v:line id="_x0000_s1037" style="position:absolute;left:0;text-align:left;z-index:-251644928" from="418.15pt,3.9pt" to="418.15pt,97.15pt" o:allowincell="f" o:userdrawn="t" strokeweight=".72pt"/>
        </w:pict>
      </w:r>
      <w:r w:rsidRPr="00E9608D">
        <w:rPr>
          <w:rFonts w:ascii="Times New Roman" w:eastAsia="Times New Roman" w:hAnsi="Times New Roman"/>
          <w:color w:val="000000" w:themeColor="text1"/>
          <w:sz w:val="24"/>
        </w:rPr>
        <w:pict>
          <v:line id="_x0000_s1038" style="position:absolute;left:0;text-align:left;z-index:-251643904" from="478.95pt,3.9pt" to="478.95pt,97.15pt" o:allowincell="f" o:userdrawn="t" strokeweight="1.5pt"/>
        </w:pict>
      </w:r>
    </w:p>
    <w:tbl>
      <w:tblPr>
        <w:tblW w:w="0" w:type="auto"/>
        <w:tblInd w:w="200" w:type="dxa"/>
        <w:tblLayout w:type="fixed"/>
        <w:tblCellMar>
          <w:left w:w="0" w:type="dxa"/>
          <w:right w:w="0" w:type="dxa"/>
        </w:tblCellMar>
        <w:tblLook w:val="0000"/>
      </w:tblPr>
      <w:tblGrid>
        <w:gridCol w:w="800"/>
        <w:gridCol w:w="1380"/>
        <w:gridCol w:w="1880"/>
        <w:gridCol w:w="1180"/>
        <w:gridCol w:w="1420"/>
        <w:gridCol w:w="1620"/>
        <w:gridCol w:w="700"/>
      </w:tblGrid>
      <w:tr w:rsidR="004A277F" w:rsidRPr="00DF11BE" w:rsidTr="00030845">
        <w:trPr>
          <w:trHeight w:val="240"/>
        </w:trPr>
        <w:tc>
          <w:tcPr>
            <w:tcW w:w="800" w:type="dxa"/>
            <w:shd w:val="clear" w:color="auto" w:fill="auto"/>
            <w:vAlign w:val="bottom"/>
          </w:tcPr>
          <w:p w:rsidR="004A277F" w:rsidRPr="00DF11BE" w:rsidRDefault="004A277F" w:rsidP="00030845">
            <w:pPr>
              <w:spacing w:line="0" w:lineRule="atLeast"/>
              <w:rPr>
                <w:rFonts w:ascii="宋体" w:eastAsia="宋体" w:hAnsi="宋体"/>
                <w:b/>
                <w:color w:val="000000" w:themeColor="text1"/>
              </w:rPr>
            </w:pPr>
            <w:r w:rsidRPr="00DF11BE">
              <w:rPr>
                <w:rFonts w:ascii="宋体" w:eastAsia="宋体" w:hAnsi="宋体"/>
                <w:b/>
                <w:color w:val="000000" w:themeColor="text1"/>
              </w:rPr>
              <w:t>序号</w:t>
            </w:r>
          </w:p>
        </w:tc>
        <w:tc>
          <w:tcPr>
            <w:tcW w:w="1380" w:type="dxa"/>
            <w:shd w:val="clear" w:color="auto" w:fill="auto"/>
            <w:vAlign w:val="bottom"/>
          </w:tcPr>
          <w:p w:rsidR="004A277F" w:rsidRPr="00DF11BE" w:rsidRDefault="004A277F" w:rsidP="00030845">
            <w:pPr>
              <w:spacing w:line="0" w:lineRule="atLeast"/>
              <w:ind w:left="360"/>
              <w:rPr>
                <w:rFonts w:ascii="宋体" w:eastAsia="宋体" w:hAnsi="宋体"/>
                <w:b/>
                <w:color w:val="000000" w:themeColor="text1"/>
              </w:rPr>
            </w:pPr>
            <w:r w:rsidRPr="00DF11BE">
              <w:rPr>
                <w:rFonts w:ascii="宋体" w:eastAsia="宋体" w:hAnsi="宋体"/>
                <w:b/>
                <w:color w:val="000000" w:themeColor="text1"/>
              </w:rPr>
              <w:t>名称</w:t>
            </w:r>
          </w:p>
        </w:tc>
        <w:tc>
          <w:tcPr>
            <w:tcW w:w="1880" w:type="dxa"/>
            <w:shd w:val="clear" w:color="auto" w:fill="auto"/>
            <w:vAlign w:val="bottom"/>
          </w:tcPr>
          <w:p w:rsidR="004A277F" w:rsidRPr="00DF11BE" w:rsidRDefault="004A277F" w:rsidP="00030845">
            <w:pPr>
              <w:spacing w:line="0" w:lineRule="atLeast"/>
              <w:ind w:left="600"/>
              <w:rPr>
                <w:rFonts w:ascii="宋体" w:eastAsia="宋体" w:hAnsi="宋体"/>
                <w:b/>
                <w:color w:val="000000" w:themeColor="text1"/>
              </w:rPr>
            </w:pPr>
            <w:r w:rsidRPr="00DF11BE">
              <w:rPr>
                <w:rFonts w:ascii="宋体" w:eastAsia="宋体" w:hAnsi="宋体"/>
                <w:b/>
                <w:color w:val="000000" w:themeColor="text1"/>
              </w:rPr>
              <w:t>型号规格</w:t>
            </w:r>
          </w:p>
        </w:tc>
        <w:tc>
          <w:tcPr>
            <w:tcW w:w="1180" w:type="dxa"/>
            <w:shd w:val="clear" w:color="auto" w:fill="auto"/>
            <w:vAlign w:val="bottom"/>
          </w:tcPr>
          <w:p w:rsidR="004A277F" w:rsidRPr="00DF11BE" w:rsidRDefault="004A277F" w:rsidP="00030845">
            <w:pPr>
              <w:spacing w:line="0" w:lineRule="atLeast"/>
              <w:ind w:left="460"/>
              <w:rPr>
                <w:rFonts w:ascii="宋体" w:eastAsia="宋体" w:hAnsi="宋体"/>
                <w:b/>
                <w:color w:val="000000" w:themeColor="text1"/>
              </w:rPr>
            </w:pPr>
            <w:r w:rsidRPr="00DF11BE">
              <w:rPr>
                <w:rFonts w:ascii="宋体" w:eastAsia="宋体" w:hAnsi="宋体"/>
                <w:b/>
                <w:color w:val="000000" w:themeColor="text1"/>
              </w:rPr>
              <w:t>产地</w:t>
            </w:r>
          </w:p>
        </w:tc>
        <w:tc>
          <w:tcPr>
            <w:tcW w:w="1420" w:type="dxa"/>
            <w:shd w:val="clear" w:color="auto" w:fill="auto"/>
            <w:vAlign w:val="bottom"/>
          </w:tcPr>
          <w:p w:rsidR="004A277F" w:rsidRPr="00DF11BE" w:rsidRDefault="004A277F" w:rsidP="00030845">
            <w:pPr>
              <w:spacing w:line="0" w:lineRule="atLeast"/>
              <w:ind w:left="320"/>
              <w:rPr>
                <w:rFonts w:ascii="宋体" w:eastAsia="宋体" w:hAnsi="宋体"/>
                <w:b/>
                <w:color w:val="000000" w:themeColor="text1"/>
              </w:rPr>
            </w:pPr>
            <w:r w:rsidRPr="00DF11BE">
              <w:rPr>
                <w:rFonts w:ascii="宋体" w:eastAsia="宋体" w:hAnsi="宋体"/>
                <w:b/>
                <w:color w:val="000000" w:themeColor="text1"/>
              </w:rPr>
              <w:t>生产厂家</w:t>
            </w:r>
          </w:p>
        </w:tc>
        <w:tc>
          <w:tcPr>
            <w:tcW w:w="1620" w:type="dxa"/>
            <w:shd w:val="clear" w:color="auto" w:fill="auto"/>
            <w:vAlign w:val="bottom"/>
          </w:tcPr>
          <w:p w:rsidR="004A277F" w:rsidRPr="00DF11BE" w:rsidRDefault="004A277F" w:rsidP="00030845">
            <w:pPr>
              <w:spacing w:line="0" w:lineRule="atLeast"/>
              <w:ind w:left="260"/>
              <w:rPr>
                <w:rFonts w:ascii="宋体" w:eastAsia="宋体" w:hAnsi="宋体"/>
                <w:b/>
                <w:color w:val="000000" w:themeColor="text1"/>
              </w:rPr>
            </w:pPr>
            <w:r w:rsidRPr="00DF11BE">
              <w:rPr>
                <w:rFonts w:ascii="宋体" w:eastAsia="宋体" w:hAnsi="宋体"/>
                <w:b/>
                <w:color w:val="000000" w:themeColor="text1"/>
              </w:rPr>
              <w:t>数量（只）</w:t>
            </w:r>
          </w:p>
        </w:tc>
        <w:tc>
          <w:tcPr>
            <w:tcW w:w="700" w:type="dxa"/>
            <w:shd w:val="clear" w:color="auto" w:fill="auto"/>
            <w:vAlign w:val="bottom"/>
          </w:tcPr>
          <w:p w:rsidR="004A277F" w:rsidRPr="00DF11BE" w:rsidRDefault="004A277F" w:rsidP="00030845">
            <w:pPr>
              <w:spacing w:line="0" w:lineRule="atLeast"/>
              <w:ind w:left="280"/>
              <w:rPr>
                <w:rFonts w:ascii="宋体" w:eastAsia="宋体" w:hAnsi="宋体"/>
                <w:b/>
                <w:color w:val="000000" w:themeColor="text1"/>
                <w:w w:val="95"/>
              </w:rPr>
            </w:pPr>
            <w:r w:rsidRPr="00DF11BE">
              <w:rPr>
                <w:rFonts w:ascii="宋体" w:eastAsia="宋体" w:hAnsi="宋体"/>
                <w:b/>
                <w:color w:val="000000" w:themeColor="text1"/>
                <w:w w:val="95"/>
              </w:rPr>
              <w:t>备注</w:t>
            </w:r>
          </w:p>
        </w:tc>
      </w:tr>
    </w:tbl>
    <w:p w:rsidR="004A277F" w:rsidRPr="00DF11BE" w:rsidRDefault="004A277F" w:rsidP="004A277F">
      <w:pPr>
        <w:spacing w:line="214" w:lineRule="exact"/>
        <w:rPr>
          <w:rFonts w:ascii="Times New Roman" w:eastAsia="Times New Roman" w:hAnsi="Times New Roman"/>
          <w:color w:val="000000" w:themeColor="text1"/>
        </w:rPr>
      </w:pPr>
    </w:p>
    <w:p w:rsidR="004A277F" w:rsidRPr="00DF11BE" w:rsidRDefault="004A277F" w:rsidP="004A277F">
      <w:pPr>
        <w:spacing w:line="0" w:lineRule="atLeast"/>
        <w:ind w:left="360"/>
        <w:rPr>
          <w:rFonts w:ascii="Times New Roman" w:eastAsia="Times New Roman" w:hAnsi="Times New Roman"/>
          <w:color w:val="000000" w:themeColor="text1"/>
        </w:rPr>
      </w:pPr>
      <w:r w:rsidRPr="00DF11BE">
        <w:rPr>
          <w:rFonts w:ascii="Times New Roman" w:eastAsia="Times New Roman" w:hAnsi="Times New Roman"/>
          <w:color w:val="000000" w:themeColor="text1"/>
        </w:rPr>
        <w:t>1</w:t>
      </w:r>
    </w:p>
    <w:p w:rsidR="004A277F" w:rsidRPr="00DF11BE" w:rsidRDefault="004A277F" w:rsidP="004A277F">
      <w:pPr>
        <w:spacing w:line="213" w:lineRule="exact"/>
        <w:rPr>
          <w:rFonts w:ascii="Times New Roman" w:eastAsia="Times New Roman" w:hAnsi="Times New Roman"/>
          <w:color w:val="000000" w:themeColor="text1"/>
        </w:rPr>
      </w:pPr>
    </w:p>
    <w:p w:rsidR="004A277F" w:rsidRPr="00DF11BE" w:rsidRDefault="004A277F" w:rsidP="004A277F">
      <w:pPr>
        <w:spacing w:line="0" w:lineRule="atLeast"/>
        <w:ind w:left="360"/>
        <w:rPr>
          <w:rFonts w:ascii="Times New Roman" w:eastAsia="Times New Roman" w:hAnsi="Times New Roman"/>
          <w:color w:val="000000" w:themeColor="text1"/>
        </w:rPr>
      </w:pPr>
      <w:r w:rsidRPr="00DF11BE">
        <w:rPr>
          <w:rFonts w:ascii="Times New Roman" w:eastAsia="Times New Roman" w:hAnsi="Times New Roman"/>
          <w:color w:val="000000" w:themeColor="text1"/>
        </w:rPr>
        <w:t>2</w:t>
      </w:r>
    </w:p>
    <w:p w:rsidR="004A277F" w:rsidRPr="00DF11BE" w:rsidRDefault="004A277F" w:rsidP="004A277F">
      <w:pPr>
        <w:spacing w:line="213" w:lineRule="exact"/>
        <w:rPr>
          <w:rFonts w:ascii="Times New Roman" w:eastAsia="Times New Roman" w:hAnsi="Times New Roman"/>
          <w:color w:val="000000" w:themeColor="text1"/>
        </w:rPr>
      </w:pPr>
    </w:p>
    <w:p w:rsidR="004A277F" w:rsidRPr="00DF11BE" w:rsidRDefault="004A277F" w:rsidP="004A277F">
      <w:pPr>
        <w:spacing w:line="0" w:lineRule="atLeast"/>
        <w:ind w:left="360"/>
        <w:rPr>
          <w:rFonts w:ascii="Times New Roman" w:eastAsia="Times New Roman" w:hAnsi="Times New Roman"/>
          <w:color w:val="000000" w:themeColor="text1"/>
        </w:rPr>
      </w:pPr>
      <w:r w:rsidRPr="00DF11BE">
        <w:rPr>
          <w:rFonts w:ascii="Times New Roman" w:eastAsia="Times New Roman" w:hAnsi="Times New Roman"/>
          <w:color w:val="000000" w:themeColor="text1"/>
        </w:rPr>
        <w:t>3</w:t>
      </w:r>
    </w:p>
    <w:p w:rsidR="004A277F" w:rsidRPr="00DF11BE" w:rsidRDefault="00E9608D" w:rsidP="004A277F">
      <w:pPr>
        <w:spacing w:line="230" w:lineRule="exact"/>
        <w:rPr>
          <w:rFonts w:ascii="Times New Roman" w:eastAsia="Times New Roman" w:hAnsi="Times New Roman"/>
          <w:color w:val="000000" w:themeColor="text1"/>
        </w:rPr>
      </w:pPr>
      <w:r>
        <w:rPr>
          <w:rFonts w:ascii="Times New Roman" w:eastAsia="Times New Roman" w:hAnsi="Times New Roman"/>
          <w:color w:val="000000" w:themeColor="text1"/>
        </w:rPr>
        <w:pict>
          <v:line id="_x0000_s1039" style="position:absolute;left:0;text-align:left;z-index:-251642880" from="-.25pt,3.65pt" to="479.7pt,3.65pt" o:allowincell="f" o:userdrawn="t" strokeweight="1.5pt"/>
        </w:pict>
      </w:r>
    </w:p>
    <w:p w:rsidR="004A277F" w:rsidRDefault="004A277F" w:rsidP="004A277F">
      <w:pPr>
        <w:spacing w:line="0" w:lineRule="atLeast"/>
        <w:ind w:left="120"/>
        <w:rPr>
          <w:rFonts w:ascii="宋体" w:eastAsia="宋体" w:hAnsi="宋体"/>
          <w:color w:val="000000" w:themeColor="text1"/>
        </w:rPr>
      </w:pPr>
      <w:r w:rsidRPr="00DF11BE">
        <w:rPr>
          <w:rFonts w:ascii="宋体" w:eastAsia="宋体" w:hAnsi="宋体"/>
          <w:color w:val="000000" w:themeColor="text1"/>
        </w:rPr>
        <w:t>注：卖方建议两年备品备件明细，并列出分项报价。</w:t>
      </w:r>
    </w:p>
    <w:p w:rsidR="00313DF6" w:rsidRPr="00DF11BE" w:rsidRDefault="00313DF6" w:rsidP="004A277F">
      <w:pPr>
        <w:spacing w:line="0" w:lineRule="atLeast"/>
        <w:ind w:left="120"/>
        <w:rPr>
          <w:rFonts w:ascii="宋体" w:eastAsia="宋体" w:hAnsi="宋体"/>
          <w:color w:val="000000" w:themeColor="text1"/>
        </w:rPr>
      </w:pPr>
      <w:r>
        <w:rPr>
          <w:rFonts w:ascii="宋体" w:eastAsia="宋体" w:hAnsi="宋体" w:hint="eastAsia"/>
          <w:color w:val="000000" w:themeColor="text1"/>
        </w:rPr>
        <w:t>设备基础往上部分全部由厂家供货；</w:t>
      </w:r>
    </w:p>
    <w:p w:rsidR="00FB0A06" w:rsidRPr="00DF11BE" w:rsidRDefault="00FB0A06" w:rsidP="00751C7D">
      <w:pPr>
        <w:pStyle w:val="2"/>
        <w:spacing w:line="360" w:lineRule="auto"/>
        <w:rPr>
          <w:rFonts w:asciiTheme="minorEastAsia" w:eastAsiaTheme="minorEastAsia" w:hAnsiTheme="minorEastAsia" w:cs="Times New Roman"/>
          <w:color w:val="000000" w:themeColor="text1"/>
          <w:kern w:val="0"/>
          <w:sz w:val="24"/>
          <w:szCs w:val="24"/>
        </w:rPr>
      </w:pPr>
      <w:bookmarkStart w:id="12" w:name="_Toc501006229"/>
      <w:r w:rsidRPr="00DF11BE">
        <w:rPr>
          <w:rFonts w:asciiTheme="minorEastAsia" w:eastAsiaTheme="minorEastAsia" w:hAnsiTheme="minorEastAsia" w:cs="Times New Roman"/>
          <w:color w:val="000000" w:themeColor="text1"/>
          <w:kern w:val="0"/>
          <w:sz w:val="24"/>
          <w:szCs w:val="24"/>
        </w:rPr>
        <w:t xml:space="preserve">7 </w:t>
      </w:r>
      <w:r w:rsidRPr="00DF11BE">
        <w:rPr>
          <w:rFonts w:asciiTheme="minorEastAsia" w:eastAsiaTheme="minorEastAsia" w:hAnsiTheme="minorEastAsia" w:cs="Times New Roman" w:hint="eastAsia"/>
          <w:color w:val="000000" w:themeColor="text1"/>
          <w:kern w:val="0"/>
          <w:sz w:val="24"/>
          <w:szCs w:val="24"/>
        </w:rPr>
        <w:t>质量保证</w:t>
      </w:r>
      <w:bookmarkEnd w:id="12"/>
    </w:p>
    <w:p w:rsidR="00FB0A06" w:rsidRPr="00DF11BE" w:rsidRDefault="00FB0A06" w:rsidP="00751C7D">
      <w:pPr>
        <w:autoSpaceDE w:val="0"/>
        <w:autoSpaceDN w:val="0"/>
        <w:adjustRightInd w:val="0"/>
        <w:spacing w:line="360" w:lineRule="auto"/>
        <w:ind w:firstLineChars="200" w:firstLine="48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卖方机械保证期为系统开车</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Times New Roman"/>
          <w:color w:val="000000" w:themeColor="text1"/>
          <w:kern w:val="0"/>
          <w:sz w:val="24"/>
          <w:szCs w:val="24"/>
        </w:rPr>
        <w:t xml:space="preserve">12 </w:t>
      </w:r>
      <w:r w:rsidRPr="00DF11BE">
        <w:rPr>
          <w:rFonts w:asciiTheme="minorEastAsia" w:hAnsiTheme="minorEastAsia" w:cs="宋体" w:hint="eastAsia"/>
          <w:color w:val="000000" w:themeColor="text1"/>
          <w:kern w:val="0"/>
          <w:sz w:val="24"/>
          <w:szCs w:val="24"/>
        </w:rPr>
        <w:t>个月或设备到货</w:t>
      </w:r>
      <w:r w:rsidRPr="00DF11BE">
        <w:rPr>
          <w:rFonts w:asciiTheme="minorEastAsia" w:hAnsiTheme="minorEastAsia" w:cs="Times New Roman"/>
          <w:color w:val="000000" w:themeColor="text1"/>
          <w:kern w:val="0"/>
          <w:sz w:val="24"/>
          <w:szCs w:val="24"/>
        </w:rPr>
        <w:t xml:space="preserve">24 </w:t>
      </w:r>
      <w:r w:rsidRPr="00DF11BE">
        <w:rPr>
          <w:rFonts w:asciiTheme="minorEastAsia" w:hAnsiTheme="minorEastAsia" w:cs="宋体" w:hint="eastAsia"/>
          <w:color w:val="000000" w:themeColor="text1"/>
          <w:kern w:val="0"/>
          <w:sz w:val="24"/>
          <w:szCs w:val="24"/>
        </w:rPr>
        <w:t>个月，以先到为准。在机械保证期内，因零部件设计及制造质量问题而损坏，卖方负责免费更换。更换后的设备自更换之日起机械保证期为</w:t>
      </w:r>
      <w:r w:rsidRPr="00DF11BE">
        <w:rPr>
          <w:rFonts w:asciiTheme="minorEastAsia" w:hAnsiTheme="minorEastAsia" w:cs="Times New Roman"/>
          <w:color w:val="000000" w:themeColor="text1"/>
          <w:kern w:val="0"/>
          <w:sz w:val="24"/>
          <w:szCs w:val="24"/>
        </w:rPr>
        <w:t xml:space="preserve">1 </w:t>
      </w:r>
      <w:r w:rsidRPr="00DF11BE">
        <w:rPr>
          <w:rFonts w:asciiTheme="minorEastAsia" w:hAnsiTheme="minorEastAsia" w:cs="宋体" w:hint="eastAsia"/>
          <w:color w:val="000000" w:themeColor="text1"/>
          <w:kern w:val="0"/>
          <w:sz w:val="24"/>
          <w:szCs w:val="24"/>
        </w:rPr>
        <w:t>年。</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卖方报价文件中需体现本次采购范围内设备、材料、仪器的具体质量保证。</w:t>
      </w:r>
    </w:p>
    <w:p w:rsidR="00FB0A06" w:rsidRPr="00DF11BE" w:rsidRDefault="00FB0A06" w:rsidP="00751C7D">
      <w:pPr>
        <w:pStyle w:val="2"/>
        <w:spacing w:line="360" w:lineRule="auto"/>
        <w:rPr>
          <w:rFonts w:asciiTheme="minorEastAsia" w:eastAsiaTheme="minorEastAsia" w:hAnsiTheme="minorEastAsia" w:cs="Times New Roman"/>
          <w:color w:val="000000" w:themeColor="text1"/>
          <w:kern w:val="0"/>
          <w:sz w:val="24"/>
          <w:szCs w:val="24"/>
        </w:rPr>
      </w:pPr>
      <w:bookmarkStart w:id="13" w:name="_Toc501006230"/>
      <w:r w:rsidRPr="00DF11BE">
        <w:rPr>
          <w:rFonts w:asciiTheme="minorEastAsia" w:eastAsiaTheme="minorEastAsia" w:hAnsiTheme="minorEastAsia" w:cs="Times New Roman"/>
          <w:color w:val="000000" w:themeColor="text1"/>
          <w:kern w:val="0"/>
          <w:sz w:val="24"/>
          <w:szCs w:val="24"/>
        </w:rPr>
        <w:t xml:space="preserve">8 </w:t>
      </w:r>
      <w:r w:rsidRPr="00DF11BE">
        <w:rPr>
          <w:rFonts w:asciiTheme="minorEastAsia" w:eastAsiaTheme="minorEastAsia" w:hAnsiTheme="minorEastAsia" w:cs="Times New Roman" w:hint="eastAsia"/>
          <w:color w:val="000000" w:themeColor="text1"/>
          <w:kern w:val="0"/>
          <w:sz w:val="24"/>
          <w:szCs w:val="24"/>
        </w:rPr>
        <w:t>试验和检验</w:t>
      </w:r>
      <w:bookmarkEnd w:id="13"/>
    </w:p>
    <w:p w:rsidR="00FB0A06" w:rsidRPr="00DF11BE" w:rsidRDefault="00FB0A06" w:rsidP="00751C7D">
      <w:pPr>
        <w:autoSpaceDE w:val="0"/>
        <w:autoSpaceDN w:val="0"/>
        <w:adjustRightInd w:val="0"/>
        <w:spacing w:line="360" w:lineRule="auto"/>
        <w:ind w:firstLineChars="200" w:firstLine="48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卖方应提供包括检验及验收计划在内的质量控制计划，交由买方确认。</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卖方供货范围内产品发运前，买方将根据卖方提供的制造进度和相关的标准规范，自费派遣检验人员到卖方或卖方的分包商制造厂作设备的质量检验。具体派遣日期、人员、检验天数及检验内容将在设计条件会上确定。卖方应提前</w:t>
      </w:r>
      <w:r w:rsidRPr="00DF11BE">
        <w:rPr>
          <w:rFonts w:asciiTheme="minorEastAsia" w:hAnsiTheme="minorEastAsia" w:cs="Times New Roman"/>
          <w:color w:val="000000" w:themeColor="text1"/>
          <w:kern w:val="0"/>
          <w:sz w:val="24"/>
          <w:szCs w:val="24"/>
        </w:rPr>
        <w:t xml:space="preserve">1 </w:t>
      </w:r>
      <w:r w:rsidRPr="00DF11BE">
        <w:rPr>
          <w:rFonts w:asciiTheme="minorEastAsia" w:hAnsiTheme="minorEastAsia" w:cs="宋体" w:hint="eastAsia"/>
          <w:color w:val="000000" w:themeColor="text1"/>
          <w:kern w:val="0"/>
          <w:sz w:val="24"/>
          <w:szCs w:val="24"/>
        </w:rPr>
        <w:t>个月以书面形式通知买方。</w:t>
      </w:r>
    </w:p>
    <w:p w:rsidR="00FB0A06" w:rsidRPr="00DF11BE" w:rsidRDefault="00FB0A06" w:rsidP="00B45533">
      <w:pPr>
        <w:autoSpaceDE w:val="0"/>
        <w:autoSpaceDN w:val="0"/>
        <w:adjustRightInd w:val="0"/>
        <w:spacing w:line="360" w:lineRule="auto"/>
        <w:ind w:firstLineChars="200" w:firstLine="48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买方检验人员有权进入卖方或卖方的分包商制造厂正在进行设备检验的车间。检验中买方的任何确认均不能免除卖方承担质量、数量和性能保证的责任，买方在卖方的任何检验均不能作为最终检验。若检验过程中，发现产品性能不能满足相关技术要求或不符合相关标准规范，双方应友好协商，提出整改意见，直至产品性能满足相关技术要求或符合相关标准规范。</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买方派遣检验人员到卖方制造厂进行检验时，卖方应向买方检验人员提供工作方便，并免费提供诸如交通工具、办公用品、电话、传真及复印机等设施。卖方供货内的设备、管道、仪表及其部件均应在满足其相关标准规范后，方可发运。卖方设备出厂前应对设备进行性能试验以及空负荷试机运转，并应随设备提供给买方相应的试验报告、检验报告及合格证书。卖方供货设备出厂前，应保证设备机腔内干净，无渣屑及污物等。</w:t>
      </w:r>
    </w:p>
    <w:p w:rsidR="00FB0A06" w:rsidRPr="00DF11BE" w:rsidRDefault="00FB0A06" w:rsidP="00B45533">
      <w:pPr>
        <w:autoSpaceDE w:val="0"/>
        <w:autoSpaceDN w:val="0"/>
        <w:adjustRightInd w:val="0"/>
        <w:spacing w:line="360" w:lineRule="auto"/>
        <w:ind w:firstLineChars="200" w:firstLine="48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lastRenderedPageBreak/>
        <w:t>卖方供货设备应在明显位置处固定产品铭牌。卖方供货设备应有可靠的包装，以免在运输和现场存放时受潮生锈、腐蚀或损坏。</w:t>
      </w:r>
    </w:p>
    <w:p w:rsidR="00FB0A06" w:rsidRPr="00DF11BE" w:rsidRDefault="00FB0A06" w:rsidP="00B45533">
      <w:pPr>
        <w:autoSpaceDE w:val="0"/>
        <w:autoSpaceDN w:val="0"/>
        <w:adjustRightInd w:val="0"/>
        <w:spacing w:line="360" w:lineRule="auto"/>
        <w:ind w:firstLineChars="200" w:firstLine="48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在卖方供货产品部分或全部到达现场后，卖方应自费派遣代表参加买方现场开箱检验。具体方法由买方提出，卖方确认。</w:t>
      </w:r>
    </w:p>
    <w:p w:rsidR="00FB0A06" w:rsidRPr="00DF11BE" w:rsidRDefault="00FB0A06" w:rsidP="00B45533">
      <w:pPr>
        <w:autoSpaceDE w:val="0"/>
        <w:autoSpaceDN w:val="0"/>
        <w:adjustRightInd w:val="0"/>
        <w:spacing w:line="360" w:lineRule="auto"/>
        <w:ind w:firstLineChars="150" w:firstLine="36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卖方不负责供货产品在安装现场的贮存及保管，也不承担任何形式的保管及贮存费用。</w:t>
      </w:r>
    </w:p>
    <w:p w:rsidR="00FB0A06" w:rsidRPr="00DF11BE" w:rsidRDefault="00FB0A06" w:rsidP="00751C7D">
      <w:pPr>
        <w:pStyle w:val="2"/>
        <w:spacing w:line="360" w:lineRule="auto"/>
        <w:rPr>
          <w:rFonts w:asciiTheme="minorEastAsia" w:eastAsiaTheme="minorEastAsia" w:hAnsiTheme="minorEastAsia" w:cs="Times New Roman"/>
          <w:color w:val="000000" w:themeColor="text1"/>
          <w:kern w:val="0"/>
          <w:sz w:val="24"/>
          <w:szCs w:val="24"/>
        </w:rPr>
      </w:pPr>
      <w:bookmarkStart w:id="14" w:name="_Toc501006231"/>
      <w:r w:rsidRPr="00DF11BE">
        <w:rPr>
          <w:rFonts w:asciiTheme="minorEastAsia" w:eastAsiaTheme="minorEastAsia" w:hAnsiTheme="minorEastAsia" w:cs="Times New Roman"/>
          <w:color w:val="000000" w:themeColor="text1"/>
          <w:kern w:val="0"/>
          <w:sz w:val="24"/>
          <w:szCs w:val="24"/>
        </w:rPr>
        <w:t xml:space="preserve">9 </w:t>
      </w:r>
      <w:r w:rsidRPr="00DF11BE">
        <w:rPr>
          <w:rFonts w:asciiTheme="minorEastAsia" w:eastAsiaTheme="minorEastAsia" w:hAnsiTheme="minorEastAsia" w:cs="Times New Roman" w:hint="eastAsia"/>
          <w:color w:val="000000" w:themeColor="text1"/>
          <w:kern w:val="0"/>
          <w:sz w:val="24"/>
          <w:szCs w:val="24"/>
        </w:rPr>
        <w:t>提交图纸的编制规定</w:t>
      </w:r>
      <w:bookmarkEnd w:id="14"/>
    </w:p>
    <w:p w:rsidR="00FB0A06" w:rsidRPr="00DF11BE" w:rsidRDefault="00FB0A06" w:rsidP="00751C7D">
      <w:pPr>
        <w:autoSpaceDE w:val="0"/>
        <w:autoSpaceDN w:val="0"/>
        <w:adjustRightInd w:val="0"/>
        <w:spacing w:line="360" w:lineRule="auto"/>
        <w:ind w:firstLineChars="200" w:firstLine="48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卖方依据项目相关标准执行。</w:t>
      </w:r>
    </w:p>
    <w:p w:rsidR="00FB0A06" w:rsidRPr="00DF11BE" w:rsidRDefault="00FB0A06" w:rsidP="00751C7D">
      <w:pPr>
        <w:pStyle w:val="2"/>
        <w:spacing w:line="360" w:lineRule="auto"/>
        <w:rPr>
          <w:rFonts w:asciiTheme="minorEastAsia" w:eastAsiaTheme="minorEastAsia" w:hAnsiTheme="minorEastAsia" w:cs="Times New Roman"/>
          <w:color w:val="000000" w:themeColor="text1"/>
          <w:kern w:val="0"/>
          <w:sz w:val="24"/>
          <w:szCs w:val="24"/>
        </w:rPr>
      </w:pPr>
      <w:bookmarkStart w:id="15" w:name="_Toc501006232"/>
      <w:r w:rsidRPr="00DF11BE">
        <w:rPr>
          <w:rFonts w:asciiTheme="minorEastAsia" w:eastAsiaTheme="minorEastAsia" w:hAnsiTheme="minorEastAsia" w:cs="Times New Roman"/>
          <w:color w:val="000000" w:themeColor="text1"/>
          <w:kern w:val="0"/>
          <w:sz w:val="24"/>
          <w:szCs w:val="24"/>
        </w:rPr>
        <w:t xml:space="preserve">10 </w:t>
      </w:r>
      <w:r w:rsidRPr="00DF11BE">
        <w:rPr>
          <w:rFonts w:asciiTheme="minorEastAsia" w:eastAsiaTheme="minorEastAsia" w:hAnsiTheme="minorEastAsia" w:cs="Times New Roman" w:hint="eastAsia"/>
          <w:color w:val="000000" w:themeColor="text1"/>
          <w:kern w:val="0"/>
          <w:sz w:val="24"/>
          <w:szCs w:val="24"/>
        </w:rPr>
        <w:t>交付资料、图纸</w:t>
      </w:r>
      <w:bookmarkEnd w:id="15"/>
    </w:p>
    <w:p w:rsidR="00FB0A06" w:rsidRPr="00DF11BE" w:rsidRDefault="00FB0A06" w:rsidP="00751C7D">
      <w:pPr>
        <w:autoSpaceDE w:val="0"/>
        <w:autoSpaceDN w:val="0"/>
        <w:adjustRightInd w:val="0"/>
        <w:spacing w:line="360" w:lineRule="auto"/>
        <w:ind w:firstLineChars="200" w:firstLine="48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交付资料、图纸的范围、数量、交付时间等见下表。过程文件须提供签字纸版及可编辑版，文档类用</w:t>
      </w:r>
      <w:r w:rsidRPr="00DF11BE">
        <w:rPr>
          <w:rFonts w:asciiTheme="minorEastAsia" w:hAnsiTheme="minorEastAsia" w:cs="Times New Roman"/>
          <w:color w:val="000000" w:themeColor="text1"/>
          <w:kern w:val="0"/>
          <w:sz w:val="24"/>
          <w:szCs w:val="24"/>
        </w:rPr>
        <w:t xml:space="preserve">office2007 </w:t>
      </w:r>
      <w:r w:rsidRPr="00DF11BE">
        <w:rPr>
          <w:rFonts w:asciiTheme="minorEastAsia" w:hAnsiTheme="minorEastAsia" w:cs="宋体" w:hint="eastAsia"/>
          <w:color w:val="000000" w:themeColor="text1"/>
          <w:kern w:val="0"/>
          <w:sz w:val="24"/>
          <w:szCs w:val="24"/>
        </w:rPr>
        <w:t>版，</w:t>
      </w:r>
      <w:r w:rsidRPr="00DF11BE">
        <w:rPr>
          <w:rFonts w:asciiTheme="minorEastAsia" w:hAnsiTheme="minorEastAsia" w:cs="Times New Roman"/>
          <w:color w:val="000000" w:themeColor="text1"/>
          <w:kern w:val="0"/>
          <w:sz w:val="24"/>
          <w:szCs w:val="24"/>
        </w:rPr>
        <w:t xml:space="preserve">CAD </w:t>
      </w:r>
      <w:r w:rsidRPr="00DF11BE">
        <w:rPr>
          <w:rFonts w:asciiTheme="minorEastAsia" w:hAnsiTheme="minorEastAsia" w:cs="宋体" w:hint="eastAsia"/>
          <w:color w:val="000000" w:themeColor="text1"/>
          <w:kern w:val="0"/>
          <w:sz w:val="24"/>
          <w:szCs w:val="24"/>
        </w:rPr>
        <w:t>图纸用</w:t>
      </w:r>
      <w:r w:rsidRPr="00DF11BE">
        <w:rPr>
          <w:rFonts w:asciiTheme="minorEastAsia" w:hAnsiTheme="minorEastAsia" w:cs="Times New Roman"/>
          <w:color w:val="000000" w:themeColor="text1"/>
          <w:kern w:val="0"/>
          <w:sz w:val="24"/>
          <w:szCs w:val="24"/>
        </w:rPr>
        <w:t xml:space="preserve">CAD2004 </w:t>
      </w:r>
      <w:r w:rsidRPr="00DF11BE">
        <w:rPr>
          <w:rFonts w:asciiTheme="minorEastAsia" w:hAnsiTheme="minorEastAsia" w:cs="宋体" w:hint="eastAsia"/>
          <w:color w:val="000000" w:themeColor="text1"/>
          <w:kern w:val="0"/>
          <w:sz w:val="24"/>
          <w:szCs w:val="24"/>
        </w:rPr>
        <w:t>版（图纸标注尺寸与图示须</w:t>
      </w:r>
      <w:r w:rsidRPr="00DF11BE">
        <w:rPr>
          <w:rFonts w:asciiTheme="minorEastAsia" w:hAnsiTheme="minorEastAsia" w:cs="Times New Roman"/>
          <w:color w:val="000000" w:themeColor="text1"/>
          <w:kern w:val="0"/>
          <w:sz w:val="24"/>
          <w:szCs w:val="24"/>
        </w:rPr>
        <w:t>1:1</w:t>
      </w:r>
      <w:r w:rsidRPr="00DF11BE">
        <w:rPr>
          <w:rFonts w:asciiTheme="minorEastAsia" w:hAnsiTheme="minorEastAsia" w:cs="宋体" w:hint="eastAsia"/>
          <w:color w:val="000000" w:themeColor="text1"/>
          <w:kern w:val="0"/>
          <w:sz w:val="24"/>
          <w:szCs w:val="24"/>
        </w:rPr>
        <w:t>）。</w:t>
      </w:r>
    </w:p>
    <w:p w:rsidR="00FB0A06" w:rsidRPr="00DF11BE" w:rsidRDefault="00FB0A06" w:rsidP="00751C7D">
      <w:pPr>
        <w:autoSpaceDE w:val="0"/>
        <w:autoSpaceDN w:val="0"/>
        <w:adjustRightInd w:val="0"/>
        <w:spacing w:line="360" w:lineRule="auto"/>
        <w:ind w:firstLineChars="200" w:firstLine="48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过程文件及随机文件的份数要求详见商务条款。</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下表中时间单位为自然周</w:t>
      </w:r>
      <w:r w:rsidRPr="00DF11BE">
        <w:rPr>
          <w:rFonts w:asciiTheme="minorEastAsia" w:hAnsiTheme="minorEastAsia" w:cs="Times New Roman"/>
          <w:color w:val="000000" w:themeColor="text1"/>
          <w:kern w:val="0"/>
          <w:sz w:val="24"/>
          <w:szCs w:val="24"/>
        </w:rPr>
        <w:t>,</w:t>
      </w:r>
      <w:r w:rsidRPr="00DF11BE">
        <w:rPr>
          <w:rFonts w:asciiTheme="minorEastAsia" w:hAnsiTheme="minorEastAsia" w:cs="宋体" w:hint="eastAsia"/>
          <w:color w:val="000000" w:themeColor="text1"/>
          <w:kern w:val="0"/>
          <w:sz w:val="24"/>
          <w:szCs w:val="24"/>
        </w:rPr>
        <w:t>由签订合同之日算起。</w:t>
      </w:r>
    </w:p>
    <w:tbl>
      <w:tblPr>
        <w:tblW w:w="9379" w:type="dxa"/>
        <w:tblInd w:w="-318" w:type="dxa"/>
        <w:tblLook w:val="04A0"/>
      </w:tblPr>
      <w:tblGrid>
        <w:gridCol w:w="660"/>
        <w:gridCol w:w="3027"/>
        <w:gridCol w:w="850"/>
        <w:gridCol w:w="720"/>
        <w:gridCol w:w="981"/>
        <w:gridCol w:w="720"/>
        <w:gridCol w:w="981"/>
        <w:gridCol w:w="720"/>
        <w:gridCol w:w="720"/>
      </w:tblGrid>
      <w:tr w:rsidR="00030845" w:rsidRPr="00DF11BE" w:rsidTr="002118B6">
        <w:trPr>
          <w:trHeight w:val="395"/>
        </w:trPr>
        <w:tc>
          <w:tcPr>
            <w:tcW w:w="660" w:type="dxa"/>
            <w:vMerge w:val="restart"/>
            <w:tcBorders>
              <w:top w:val="single" w:sz="4" w:space="0" w:color="auto"/>
              <w:left w:val="single" w:sz="4" w:space="0" w:color="auto"/>
              <w:bottom w:val="nil"/>
              <w:right w:val="single" w:sz="4" w:space="0" w:color="auto"/>
            </w:tcBorders>
            <w:shd w:val="clear" w:color="auto" w:fill="auto"/>
            <w:vAlign w:val="center"/>
            <w:hideMark/>
          </w:tcPr>
          <w:p w:rsidR="00030845" w:rsidRPr="00DF11BE" w:rsidRDefault="00030845" w:rsidP="00030845">
            <w:pPr>
              <w:widowControl/>
              <w:jc w:val="center"/>
              <w:rPr>
                <w:rFonts w:ascii="宋体" w:eastAsia="宋体" w:hAnsi="宋体" w:cs="宋体"/>
                <w:b/>
                <w:bCs/>
                <w:color w:val="000000" w:themeColor="text1"/>
                <w:kern w:val="0"/>
                <w:szCs w:val="21"/>
              </w:rPr>
            </w:pPr>
            <w:r w:rsidRPr="00DF11BE">
              <w:rPr>
                <w:rFonts w:ascii="宋体" w:eastAsia="宋体" w:hAnsi="宋体" w:cs="宋体" w:hint="eastAsia"/>
                <w:b/>
                <w:bCs/>
                <w:color w:val="000000" w:themeColor="text1"/>
                <w:kern w:val="0"/>
                <w:szCs w:val="21"/>
              </w:rPr>
              <w:t>序号</w:t>
            </w:r>
          </w:p>
        </w:tc>
        <w:tc>
          <w:tcPr>
            <w:tcW w:w="3027" w:type="dxa"/>
            <w:vMerge w:val="restart"/>
            <w:tcBorders>
              <w:top w:val="single" w:sz="4" w:space="0" w:color="auto"/>
              <w:left w:val="single" w:sz="4" w:space="0" w:color="auto"/>
              <w:bottom w:val="nil"/>
              <w:right w:val="single" w:sz="4" w:space="0" w:color="auto"/>
            </w:tcBorders>
            <w:shd w:val="clear" w:color="auto" w:fill="auto"/>
            <w:vAlign w:val="center"/>
            <w:hideMark/>
          </w:tcPr>
          <w:p w:rsidR="00030845" w:rsidRPr="00DF11BE" w:rsidRDefault="00030845" w:rsidP="00030845">
            <w:pPr>
              <w:widowControl/>
              <w:jc w:val="center"/>
              <w:rPr>
                <w:rFonts w:ascii="宋体" w:eastAsia="宋体" w:hAnsi="宋体" w:cs="宋体"/>
                <w:b/>
                <w:bCs/>
                <w:color w:val="000000" w:themeColor="text1"/>
                <w:kern w:val="0"/>
                <w:szCs w:val="21"/>
              </w:rPr>
            </w:pPr>
            <w:r w:rsidRPr="00DF11BE">
              <w:rPr>
                <w:rFonts w:ascii="宋体" w:eastAsia="宋体" w:hAnsi="宋体" w:cs="宋体" w:hint="eastAsia"/>
                <w:b/>
                <w:bCs/>
                <w:color w:val="000000" w:themeColor="text1"/>
                <w:kern w:val="0"/>
                <w:szCs w:val="21"/>
              </w:rPr>
              <w:t>文件内容</w:t>
            </w:r>
          </w:p>
        </w:tc>
        <w:tc>
          <w:tcPr>
            <w:tcW w:w="4972" w:type="dxa"/>
            <w:gridSpan w:val="6"/>
            <w:tcBorders>
              <w:top w:val="single" w:sz="4" w:space="0" w:color="auto"/>
              <w:left w:val="nil"/>
              <w:bottom w:val="single" w:sz="4" w:space="0" w:color="auto"/>
              <w:right w:val="single" w:sz="4" w:space="0" w:color="000000"/>
            </w:tcBorders>
            <w:shd w:val="clear" w:color="auto" w:fill="auto"/>
            <w:vAlign w:val="center"/>
            <w:hideMark/>
          </w:tcPr>
          <w:p w:rsidR="00030845" w:rsidRPr="00DF11BE" w:rsidRDefault="00030845" w:rsidP="00030845">
            <w:pPr>
              <w:widowControl/>
              <w:jc w:val="center"/>
              <w:rPr>
                <w:rFonts w:ascii="宋体" w:eastAsia="宋体" w:hAnsi="宋体" w:cs="宋体"/>
                <w:b/>
                <w:bCs/>
                <w:color w:val="000000" w:themeColor="text1"/>
                <w:kern w:val="0"/>
                <w:szCs w:val="21"/>
              </w:rPr>
            </w:pPr>
            <w:r w:rsidRPr="00DF11BE">
              <w:rPr>
                <w:rFonts w:ascii="宋体" w:eastAsia="宋体" w:hAnsi="宋体" w:cs="宋体" w:hint="eastAsia"/>
                <w:b/>
                <w:bCs/>
                <w:color w:val="000000" w:themeColor="text1"/>
                <w:kern w:val="0"/>
                <w:szCs w:val="21"/>
              </w:rPr>
              <w:t>过程文件</w:t>
            </w:r>
          </w:p>
        </w:tc>
        <w:tc>
          <w:tcPr>
            <w:tcW w:w="720" w:type="dxa"/>
            <w:tcBorders>
              <w:top w:val="single" w:sz="4" w:space="0" w:color="auto"/>
              <w:left w:val="nil"/>
              <w:bottom w:val="single" w:sz="4" w:space="0" w:color="auto"/>
              <w:right w:val="single" w:sz="4" w:space="0" w:color="auto"/>
            </w:tcBorders>
            <w:shd w:val="clear" w:color="auto" w:fill="auto"/>
            <w:vAlign w:val="center"/>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r>
      <w:tr w:rsidR="00030845" w:rsidRPr="00DF11BE" w:rsidTr="002118B6">
        <w:trPr>
          <w:trHeight w:val="460"/>
        </w:trPr>
        <w:tc>
          <w:tcPr>
            <w:tcW w:w="660" w:type="dxa"/>
            <w:vMerge/>
            <w:tcBorders>
              <w:top w:val="single" w:sz="4" w:space="0" w:color="auto"/>
              <w:left w:val="single" w:sz="4" w:space="0" w:color="auto"/>
              <w:bottom w:val="nil"/>
              <w:right w:val="single" w:sz="4" w:space="0" w:color="auto"/>
            </w:tcBorders>
            <w:vAlign w:val="center"/>
            <w:hideMark/>
          </w:tcPr>
          <w:p w:rsidR="00030845" w:rsidRPr="00DF11BE" w:rsidRDefault="00030845" w:rsidP="00030845">
            <w:pPr>
              <w:widowControl/>
              <w:jc w:val="left"/>
              <w:rPr>
                <w:rFonts w:ascii="宋体" w:eastAsia="宋体" w:hAnsi="宋体" w:cs="宋体"/>
                <w:b/>
                <w:bCs/>
                <w:color w:val="000000" w:themeColor="text1"/>
                <w:kern w:val="0"/>
                <w:szCs w:val="21"/>
              </w:rPr>
            </w:pPr>
          </w:p>
        </w:tc>
        <w:tc>
          <w:tcPr>
            <w:tcW w:w="3027" w:type="dxa"/>
            <w:vMerge/>
            <w:tcBorders>
              <w:top w:val="single" w:sz="4" w:space="0" w:color="auto"/>
              <w:left w:val="single" w:sz="4" w:space="0" w:color="auto"/>
              <w:bottom w:val="nil"/>
              <w:right w:val="single" w:sz="4" w:space="0" w:color="auto"/>
            </w:tcBorders>
            <w:vAlign w:val="center"/>
            <w:hideMark/>
          </w:tcPr>
          <w:p w:rsidR="00030845" w:rsidRPr="00DF11BE" w:rsidRDefault="00030845" w:rsidP="00030845">
            <w:pPr>
              <w:widowControl/>
              <w:jc w:val="left"/>
              <w:rPr>
                <w:rFonts w:ascii="宋体" w:eastAsia="宋体" w:hAnsi="宋体" w:cs="宋体"/>
                <w:b/>
                <w:bCs/>
                <w:color w:val="000000" w:themeColor="text1"/>
                <w:kern w:val="0"/>
                <w:szCs w:val="21"/>
              </w:rPr>
            </w:pPr>
          </w:p>
        </w:tc>
        <w:tc>
          <w:tcPr>
            <w:tcW w:w="850" w:type="dxa"/>
            <w:tcBorders>
              <w:top w:val="nil"/>
              <w:left w:val="nil"/>
              <w:bottom w:val="nil"/>
              <w:right w:val="single" w:sz="4" w:space="0" w:color="auto"/>
            </w:tcBorders>
            <w:shd w:val="clear" w:color="auto" w:fill="auto"/>
            <w:vAlign w:val="center"/>
            <w:hideMark/>
          </w:tcPr>
          <w:p w:rsidR="00030845" w:rsidRPr="00DF11BE" w:rsidRDefault="00030845" w:rsidP="00030845">
            <w:pPr>
              <w:widowControl/>
              <w:jc w:val="center"/>
              <w:rPr>
                <w:rFonts w:ascii="宋体" w:eastAsia="宋体" w:hAnsi="宋体" w:cs="宋体"/>
                <w:b/>
                <w:bCs/>
                <w:color w:val="000000" w:themeColor="text1"/>
                <w:kern w:val="0"/>
                <w:szCs w:val="21"/>
              </w:rPr>
            </w:pPr>
            <w:r w:rsidRPr="00DF11BE">
              <w:rPr>
                <w:rFonts w:ascii="宋体" w:eastAsia="宋体" w:hAnsi="宋体" w:cs="宋体" w:hint="eastAsia"/>
                <w:b/>
                <w:bCs/>
                <w:color w:val="000000" w:themeColor="text1"/>
                <w:kern w:val="0"/>
                <w:szCs w:val="21"/>
              </w:rPr>
              <w:t>随报价</w:t>
            </w:r>
          </w:p>
        </w:tc>
        <w:tc>
          <w:tcPr>
            <w:tcW w:w="720" w:type="dxa"/>
            <w:tcBorders>
              <w:top w:val="nil"/>
              <w:left w:val="nil"/>
              <w:bottom w:val="single" w:sz="4" w:space="0" w:color="auto"/>
              <w:right w:val="single" w:sz="4" w:space="0" w:color="auto"/>
            </w:tcBorders>
            <w:shd w:val="clear" w:color="auto" w:fill="auto"/>
            <w:vAlign w:val="center"/>
            <w:hideMark/>
          </w:tcPr>
          <w:p w:rsidR="00030845" w:rsidRPr="00DF11BE" w:rsidRDefault="00030845" w:rsidP="00030845">
            <w:pPr>
              <w:widowControl/>
              <w:jc w:val="center"/>
              <w:rPr>
                <w:rFonts w:ascii="宋体" w:eastAsia="宋体" w:hAnsi="宋体" w:cs="宋体"/>
                <w:b/>
                <w:bCs/>
                <w:color w:val="000000" w:themeColor="text1"/>
                <w:kern w:val="0"/>
                <w:szCs w:val="21"/>
              </w:rPr>
            </w:pPr>
            <w:r w:rsidRPr="00DF11BE">
              <w:rPr>
                <w:rFonts w:ascii="宋体" w:eastAsia="宋体" w:hAnsi="宋体" w:cs="宋体" w:hint="eastAsia"/>
                <w:b/>
                <w:bCs/>
                <w:color w:val="000000" w:themeColor="text1"/>
                <w:kern w:val="0"/>
                <w:szCs w:val="21"/>
              </w:rPr>
              <w:t>时间</w:t>
            </w:r>
          </w:p>
        </w:tc>
        <w:tc>
          <w:tcPr>
            <w:tcW w:w="981" w:type="dxa"/>
            <w:tcBorders>
              <w:top w:val="nil"/>
              <w:left w:val="nil"/>
              <w:bottom w:val="single" w:sz="4" w:space="0" w:color="auto"/>
              <w:right w:val="single" w:sz="4" w:space="0" w:color="auto"/>
            </w:tcBorders>
            <w:shd w:val="clear" w:color="auto" w:fill="auto"/>
            <w:vAlign w:val="center"/>
            <w:hideMark/>
          </w:tcPr>
          <w:p w:rsidR="00030845" w:rsidRPr="00DF11BE" w:rsidRDefault="00030845" w:rsidP="00030845">
            <w:pPr>
              <w:widowControl/>
              <w:jc w:val="center"/>
              <w:rPr>
                <w:rFonts w:ascii="宋体" w:eastAsia="宋体" w:hAnsi="宋体" w:cs="宋体"/>
                <w:b/>
                <w:bCs/>
                <w:color w:val="000000" w:themeColor="text1"/>
                <w:kern w:val="0"/>
                <w:szCs w:val="21"/>
              </w:rPr>
            </w:pPr>
            <w:r w:rsidRPr="00DF11BE">
              <w:rPr>
                <w:rFonts w:ascii="宋体" w:eastAsia="宋体" w:hAnsi="宋体" w:cs="宋体" w:hint="eastAsia"/>
                <w:b/>
                <w:bCs/>
                <w:color w:val="000000" w:themeColor="text1"/>
                <w:kern w:val="0"/>
                <w:szCs w:val="21"/>
              </w:rPr>
              <w:t>供信息</w:t>
            </w:r>
          </w:p>
        </w:tc>
        <w:tc>
          <w:tcPr>
            <w:tcW w:w="720" w:type="dxa"/>
            <w:tcBorders>
              <w:top w:val="nil"/>
              <w:left w:val="nil"/>
              <w:bottom w:val="single" w:sz="4" w:space="0" w:color="auto"/>
              <w:right w:val="single" w:sz="4" w:space="0" w:color="auto"/>
            </w:tcBorders>
            <w:shd w:val="clear" w:color="auto" w:fill="auto"/>
            <w:vAlign w:val="center"/>
            <w:hideMark/>
          </w:tcPr>
          <w:p w:rsidR="00030845" w:rsidRPr="00DF11BE" w:rsidRDefault="00030845" w:rsidP="00030845">
            <w:pPr>
              <w:widowControl/>
              <w:jc w:val="center"/>
              <w:rPr>
                <w:rFonts w:ascii="宋体" w:eastAsia="宋体" w:hAnsi="宋体" w:cs="宋体"/>
                <w:b/>
                <w:bCs/>
                <w:color w:val="000000" w:themeColor="text1"/>
                <w:kern w:val="0"/>
                <w:szCs w:val="21"/>
              </w:rPr>
            </w:pPr>
            <w:r w:rsidRPr="00DF11BE">
              <w:rPr>
                <w:rFonts w:ascii="宋体" w:eastAsia="宋体" w:hAnsi="宋体" w:cs="宋体" w:hint="eastAsia"/>
                <w:b/>
                <w:bCs/>
                <w:color w:val="000000" w:themeColor="text1"/>
                <w:kern w:val="0"/>
                <w:szCs w:val="21"/>
              </w:rPr>
              <w:t>时间</w:t>
            </w:r>
          </w:p>
        </w:tc>
        <w:tc>
          <w:tcPr>
            <w:tcW w:w="981" w:type="dxa"/>
            <w:tcBorders>
              <w:top w:val="nil"/>
              <w:left w:val="nil"/>
              <w:bottom w:val="single" w:sz="4" w:space="0" w:color="auto"/>
              <w:right w:val="single" w:sz="4" w:space="0" w:color="auto"/>
            </w:tcBorders>
            <w:shd w:val="clear" w:color="auto" w:fill="auto"/>
            <w:vAlign w:val="center"/>
            <w:hideMark/>
          </w:tcPr>
          <w:p w:rsidR="00030845" w:rsidRPr="00DF11BE" w:rsidRDefault="00030845" w:rsidP="00030845">
            <w:pPr>
              <w:widowControl/>
              <w:jc w:val="center"/>
              <w:rPr>
                <w:rFonts w:ascii="宋体" w:eastAsia="宋体" w:hAnsi="宋体" w:cs="宋体"/>
                <w:b/>
                <w:bCs/>
                <w:color w:val="000000" w:themeColor="text1"/>
                <w:kern w:val="0"/>
                <w:szCs w:val="21"/>
              </w:rPr>
            </w:pPr>
            <w:r w:rsidRPr="00DF11BE">
              <w:rPr>
                <w:rFonts w:ascii="宋体" w:eastAsia="宋体" w:hAnsi="宋体" w:cs="宋体" w:hint="eastAsia"/>
                <w:b/>
                <w:bCs/>
                <w:color w:val="000000" w:themeColor="text1"/>
                <w:kern w:val="0"/>
                <w:szCs w:val="21"/>
              </w:rPr>
              <w:t>供确认</w:t>
            </w:r>
          </w:p>
        </w:tc>
        <w:tc>
          <w:tcPr>
            <w:tcW w:w="720" w:type="dxa"/>
            <w:tcBorders>
              <w:top w:val="nil"/>
              <w:left w:val="nil"/>
              <w:bottom w:val="single" w:sz="4" w:space="0" w:color="auto"/>
              <w:right w:val="single" w:sz="4" w:space="0" w:color="auto"/>
            </w:tcBorders>
            <w:shd w:val="clear" w:color="auto" w:fill="auto"/>
            <w:vAlign w:val="center"/>
            <w:hideMark/>
          </w:tcPr>
          <w:p w:rsidR="00030845" w:rsidRPr="00DF11BE" w:rsidRDefault="00030845" w:rsidP="00030845">
            <w:pPr>
              <w:widowControl/>
              <w:jc w:val="center"/>
              <w:rPr>
                <w:rFonts w:ascii="宋体" w:eastAsia="宋体" w:hAnsi="宋体" w:cs="宋体"/>
                <w:b/>
                <w:bCs/>
                <w:color w:val="000000" w:themeColor="text1"/>
                <w:kern w:val="0"/>
                <w:szCs w:val="21"/>
              </w:rPr>
            </w:pPr>
            <w:r w:rsidRPr="00DF11BE">
              <w:rPr>
                <w:rFonts w:ascii="宋体" w:eastAsia="宋体" w:hAnsi="宋体" w:cs="宋体" w:hint="eastAsia"/>
                <w:b/>
                <w:bCs/>
                <w:color w:val="000000" w:themeColor="text1"/>
                <w:kern w:val="0"/>
                <w:szCs w:val="21"/>
              </w:rPr>
              <w:t>随机</w:t>
            </w:r>
          </w:p>
        </w:tc>
        <w:tc>
          <w:tcPr>
            <w:tcW w:w="720" w:type="dxa"/>
            <w:tcBorders>
              <w:top w:val="nil"/>
              <w:left w:val="nil"/>
              <w:bottom w:val="single" w:sz="4" w:space="0" w:color="auto"/>
              <w:right w:val="single" w:sz="4" w:space="0" w:color="auto"/>
            </w:tcBorders>
            <w:shd w:val="clear" w:color="auto" w:fill="auto"/>
            <w:vAlign w:val="center"/>
            <w:hideMark/>
          </w:tcPr>
          <w:p w:rsidR="00030845" w:rsidRPr="00DF11BE" w:rsidRDefault="00030845" w:rsidP="00030845">
            <w:pPr>
              <w:widowControl/>
              <w:jc w:val="center"/>
              <w:rPr>
                <w:rFonts w:ascii="宋体" w:eastAsia="宋体" w:hAnsi="宋体" w:cs="宋体"/>
                <w:b/>
                <w:bCs/>
                <w:color w:val="000000" w:themeColor="text1"/>
                <w:kern w:val="0"/>
                <w:szCs w:val="21"/>
              </w:rPr>
            </w:pPr>
            <w:r w:rsidRPr="00DF11BE">
              <w:rPr>
                <w:rFonts w:ascii="宋体" w:eastAsia="宋体" w:hAnsi="宋体" w:cs="宋体" w:hint="eastAsia"/>
                <w:b/>
                <w:bCs/>
                <w:color w:val="000000" w:themeColor="text1"/>
                <w:kern w:val="0"/>
                <w:szCs w:val="21"/>
              </w:rPr>
              <w:t>备注</w:t>
            </w:r>
          </w:p>
        </w:tc>
      </w:tr>
      <w:tr w:rsidR="00030845" w:rsidRPr="00DF11BE" w:rsidTr="00066F44">
        <w:trPr>
          <w:trHeight w:val="555"/>
        </w:trPr>
        <w:tc>
          <w:tcPr>
            <w:tcW w:w="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1</w:t>
            </w:r>
          </w:p>
        </w:tc>
        <w:tc>
          <w:tcPr>
            <w:tcW w:w="3027" w:type="dxa"/>
            <w:tcBorders>
              <w:top w:val="single" w:sz="4" w:space="0" w:color="auto"/>
              <w:left w:val="nil"/>
              <w:bottom w:val="single" w:sz="4" w:space="0" w:color="auto"/>
              <w:right w:val="single" w:sz="4" w:space="0" w:color="auto"/>
            </w:tcBorders>
            <w:shd w:val="clear" w:color="auto" w:fill="auto"/>
            <w:vAlign w:val="center"/>
            <w:hideMark/>
          </w:tcPr>
          <w:p w:rsidR="00030845" w:rsidRPr="00DF11BE" w:rsidRDefault="00030845" w:rsidP="00030845">
            <w:pPr>
              <w:widowControl/>
              <w:jc w:val="center"/>
              <w:rPr>
                <w:rFonts w:ascii="宋体" w:eastAsia="宋体" w:hAnsi="宋体" w:cs="宋体"/>
                <w:b/>
                <w:bCs/>
                <w:color w:val="000000" w:themeColor="text1"/>
                <w:kern w:val="0"/>
                <w:szCs w:val="21"/>
              </w:rPr>
            </w:pPr>
            <w:r w:rsidRPr="00DF11BE">
              <w:rPr>
                <w:rFonts w:ascii="宋体" w:eastAsia="宋体" w:hAnsi="宋体" w:cs="宋体" w:hint="eastAsia"/>
                <w:b/>
                <w:bCs/>
                <w:color w:val="000000" w:themeColor="text1"/>
                <w:kern w:val="0"/>
                <w:szCs w:val="21"/>
              </w:rPr>
              <w:t>总体要求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vAlign w:val="center"/>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vAlign w:val="center"/>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2</w:t>
            </w:r>
          </w:p>
        </w:tc>
        <w:tc>
          <w:tcPr>
            <w:tcW w:w="3027"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报价</w:t>
            </w:r>
          </w:p>
        </w:tc>
        <w:tc>
          <w:tcPr>
            <w:tcW w:w="850"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3</w:t>
            </w:r>
          </w:p>
        </w:tc>
        <w:tc>
          <w:tcPr>
            <w:tcW w:w="3027"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公司简介</w:t>
            </w:r>
          </w:p>
        </w:tc>
        <w:tc>
          <w:tcPr>
            <w:tcW w:w="850"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4</w:t>
            </w:r>
          </w:p>
        </w:tc>
        <w:tc>
          <w:tcPr>
            <w:tcW w:w="3027"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供货商文件目录</w:t>
            </w:r>
          </w:p>
        </w:tc>
        <w:tc>
          <w:tcPr>
            <w:tcW w:w="850"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5</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资质证明文件(生产许可证,质量认证)</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6</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产品样本</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7</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业绩表</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8</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年度报表</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9</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偏差表</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10</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可选项、澄清表</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11</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分包商清单</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12</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标准规范清单</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13</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设备表</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b/>
                <w:bCs/>
                <w:color w:val="000000" w:themeColor="text1"/>
                <w:kern w:val="0"/>
                <w:szCs w:val="21"/>
              </w:rPr>
            </w:pPr>
            <w:r w:rsidRPr="00DF11BE">
              <w:rPr>
                <w:rFonts w:ascii="Times New Roman" w:eastAsia="宋体" w:hAnsi="Times New Roman" w:cs="Times New Roman"/>
                <w:b/>
                <w:bCs/>
                <w:color w:val="000000" w:themeColor="text1"/>
                <w:kern w:val="0"/>
                <w:szCs w:val="21"/>
              </w:rPr>
              <w:t>14</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center"/>
              <w:rPr>
                <w:rFonts w:ascii="宋体" w:eastAsia="宋体" w:hAnsi="宋体" w:cs="宋体"/>
                <w:b/>
                <w:bCs/>
                <w:color w:val="000000" w:themeColor="text1"/>
                <w:kern w:val="0"/>
                <w:szCs w:val="21"/>
              </w:rPr>
            </w:pPr>
            <w:r w:rsidRPr="00DF11BE">
              <w:rPr>
                <w:rFonts w:ascii="宋体" w:eastAsia="宋体" w:hAnsi="宋体" w:cs="宋体" w:hint="eastAsia"/>
                <w:b/>
                <w:bCs/>
                <w:color w:val="000000" w:themeColor="text1"/>
                <w:kern w:val="0"/>
                <w:szCs w:val="21"/>
              </w:rPr>
              <w:t>图纸及技术文件</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15</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设备数据表</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16</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详细技术规格说明</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lastRenderedPageBreak/>
              <w:t>17</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外形尺寸图(包括安装、基础尺寸)</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18</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组装图</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19</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附件图</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20</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计算书</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21</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负载数据(重量）</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22</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公用工程消耗量清单</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23</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润滑清单</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24</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涂漆规范</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25</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制造进度表和月报</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26</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安装和试车用备品备件和消耗品清单</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27</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2 年生产操作用备品备件和消耗品清单</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28</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安装和维修用专用工具清单</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29</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宋体" w:eastAsia="宋体" w:hAnsi="宋体" w:cs="Times New Roman" w:hint="eastAsia"/>
                <w:color w:val="000000" w:themeColor="text1"/>
                <w:kern w:val="0"/>
                <w:szCs w:val="21"/>
              </w:rPr>
              <w:t>校准和试验用设备清单</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30</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安装、操作和维修手册</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31</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宋体" w:eastAsia="宋体" w:hAnsi="宋体" w:cs="Times New Roman" w:hint="eastAsia"/>
                <w:color w:val="000000" w:themeColor="text1"/>
                <w:kern w:val="0"/>
                <w:szCs w:val="21"/>
              </w:rPr>
              <w:t>防爆证书</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32</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噪音数据表</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33</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性能保证</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34</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Times New Roman" w:eastAsia="宋体" w:hAnsi="Times New Roman" w:cs="Times New Roman"/>
                <w:color w:val="000000" w:themeColor="text1"/>
                <w:kern w:val="0"/>
                <w:szCs w:val="21"/>
              </w:rPr>
            </w:pPr>
            <w:r w:rsidRPr="00DF11BE">
              <w:rPr>
                <w:rFonts w:ascii="宋体" w:eastAsia="宋体" w:hAnsi="宋体" w:cs="Times New Roman" w:hint="eastAsia"/>
                <w:color w:val="000000" w:themeColor="text1"/>
                <w:kern w:val="0"/>
                <w:szCs w:val="21"/>
              </w:rPr>
              <w:t>电气原理图</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35</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电路图</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36</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接线图</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37</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马达数据表</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38</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center"/>
              <w:rPr>
                <w:rFonts w:ascii="宋体" w:eastAsia="宋体" w:hAnsi="宋体" w:cs="宋体"/>
                <w:b/>
                <w:bCs/>
                <w:color w:val="000000" w:themeColor="text1"/>
                <w:kern w:val="0"/>
                <w:szCs w:val="21"/>
              </w:rPr>
            </w:pPr>
            <w:r w:rsidRPr="00DF11BE">
              <w:rPr>
                <w:rFonts w:ascii="宋体" w:eastAsia="宋体" w:hAnsi="宋体" w:cs="宋体" w:hint="eastAsia"/>
                <w:b/>
                <w:bCs/>
                <w:color w:val="000000" w:themeColor="text1"/>
                <w:kern w:val="0"/>
                <w:szCs w:val="21"/>
              </w:rPr>
              <w:t>检测</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39</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焊接说明及质量报告</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40</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材料验证及检测证书</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41</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材料证明和报告目录</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42</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焊接报告目录</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43</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检测报告目录</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44</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性能检测证书</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45</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车间检验和试验程序及验收标准</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46</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检验和试验记录</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030845" w:rsidRPr="00DF11BE" w:rsidRDefault="00030845" w:rsidP="00030845">
            <w:pPr>
              <w:widowControl/>
              <w:jc w:val="center"/>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47</w:t>
            </w:r>
          </w:p>
        </w:tc>
        <w:tc>
          <w:tcPr>
            <w:tcW w:w="3027" w:type="dxa"/>
            <w:tcBorders>
              <w:top w:val="nil"/>
              <w:left w:val="nil"/>
              <w:bottom w:val="single" w:sz="4" w:space="0" w:color="auto"/>
              <w:right w:val="single" w:sz="4" w:space="0" w:color="auto"/>
            </w:tcBorders>
            <w:shd w:val="clear" w:color="auto" w:fill="auto"/>
            <w:noWrap/>
            <w:vAlign w:val="center"/>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进度计划</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48</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培训计划</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030845" w:rsidRPr="00DF11BE" w:rsidRDefault="00030845" w:rsidP="00030845">
            <w:pPr>
              <w:widowControl/>
              <w:jc w:val="center"/>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49</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现场服务计划</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r w:rsidR="00030845" w:rsidRPr="00DF11BE" w:rsidTr="00066F44">
        <w:trPr>
          <w:trHeight w:val="36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030845" w:rsidRPr="00DF11BE" w:rsidRDefault="00030845" w:rsidP="00030845">
            <w:pPr>
              <w:widowControl/>
              <w:jc w:val="center"/>
              <w:rPr>
                <w:rFonts w:ascii="Times New Roman" w:eastAsia="宋体" w:hAnsi="Times New Roman" w:cs="Times New Roman"/>
                <w:color w:val="000000" w:themeColor="text1"/>
                <w:kern w:val="0"/>
                <w:szCs w:val="21"/>
              </w:rPr>
            </w:pPr>
            <w:r w:rsidRPr="00DF11BE">
              <w:rPr>
                <w:rFonts w:ascii="Times New Roman" w:eastAsia="宋体" w:hAnsi="Times New Roman" w:cs="Times New Roman"/>
                <w:color w:val="000000" w:themeColor="text1"/>
                <w:kern w:val="0"/>
                <w:szCs w:val="21"/>
              </w:rPr>
              <w:t>50</w:t>
            </w:r>
          </w:p>
        </w:tc>
        <w:tc>
          <w:tcPr>
            <w:tcW w:w="3027"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装箱清单注：未尽事</w:t>
            </w:r>
          </w:p>
        </w:tc>
        <w:tc>
          <w:tcPr>
            <w:tcW w:w="85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981"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bottom"/>
            <w:hideMark/>
          </w:tcPr>
          <w:p w:rsidR="00030845" w:rsidRPr="00DF11BE" w:rsidRDefault="00030845" w:rsidP="00030845">
            <w:pPr>
              <w:widowControl/>
              <w:jc w:val="left"/>
              <w:rPr>
                <w:rFonts w:ascii="宋体" w:eastAsia="宋体" w:hAnsi="宋体" w:cs="宋体"/>
                <w:color w:val="000000" w:themeColor="text1"/>
                <w:kern w:val="0"/>
                <w:szCs w:val="21"/>
              </w:rPr>
            </w:pPr>
            <w:r w:rsidRPr="00DF11BE">
              <w:rPr>
                <w:rFonts w:ascii="宋体" w:eastAsia="宋体" w:hAnsi="宋体" w:cs="宋体" w:hint="eastAsia"/>
                <w:color w:val="000000" w:themeColor="text1"/>
                <w:kern w:val="0"/>
                <w:szCs w:val="21"/>
              </w:rPr>
              <w:t xml:space="preserve">　</w:t>
            </w:r>
          </w:p>
        </w:tc>
      </w:tr>
    </w:tbl>
    <w:p w:rsidR="00FB0A06" w:rsidRPr="00DF11BE" w:rsidRDefault="00FB0A06" w:rsidP="00812BB7">
      <w:pPr>
        <w:pStyle w:val="2"/>
        <w:rPr>
          <w:rFonts w:ascii="Times New Roman" w:cs="Times New Roman"/>
          <w:color w:val="000000" w:themeColor="text1"/>
          <w:kern w:val="0"/>
        </w:rPr>
      </w:pPr>
      <w:bookmarkStart w:id="16" w:name="_Toc501006233"/>
      <w:r w:rsidRPr="00DF11BE">
        <w:rPr>
          <w:rFonts w:ascii="Times New Roman" w:cs="Times New Roman"/>
          <w:color w:val="000000" w:themeColor="text1"/>
          <w:kern w:val="0"/>
        </w:rPr>
        <w:lastRenderedPageBreak/>
        <w:t xml:space="preserve">11 </w:t>
      </w:r>
      <w:r w:rsidRPr="00DF11BE">
        <w:rPr>
          <w:rFonts w:ascii="Times New Roman" w:cs="Times New Roman" w:hint="eastAsia"/>
          <w:color w:val="000000" w:themeColor="text1"/>
          <w:kern w:val="0"/>
        </w:rPr>
        <w:t>服务要求</w:t>
      </w:r>
      <w:bookmarkEnd w:id="16"/>
    </w:p>
    <w:p w:rsidR="00FB0A06" w:rsidRPr="00DF11BE" w:rsidRDefault="00FB0A06" w:rsidP="00751C7D">
      <w:pPr>
        <w:autoSpaceDE w:val="0"/>
        <w:autoSpaceDN w:val="0"/>
        <w:adjustRightInd w:val="0"/>
        <w:spacing w:line="360" w:lineRule="auto"/>
        <w:jc w:val="left"/>
        <w:rPr>
          <w:rFonts w:asciiTheme="minorEastAsia" w:hAnsiTheme="minorEastAsia" w:cs="Courier"/>
          <w:color w:val="000000" w:themeColor="text1"/>
          <w:kern w:val="0"/>
          <w:sz w:val="24"/>
          <w:szCs w:val="24"/>
        </w:rPr>
      </w:pPr>
      <w:r w:rsidRPr="00DF11BE">
        <w:rPr>
          <w:rFonts w:asciiTheme="minorEastAsia" w:hAnsiTheme="minorEastAsia" w:cs="Times New Roman"/>
          <w:color w:val="000000" w:themeColor="text1"/>
          <w:kern w:val="0"/>
          <w:sz w:val="24"/>
          <w:szCs w:val="24"/>
        </w:rPr>
        <w:t>11.1</w:t>
      </w:r>
      <w:r w:rsidRPr="00DF11BE">
        <w:rPr>
          <w:rFonts w:asciiTheme="minorEastAsia" w:hAnsiTheme="minorEastAsia" w:cs="宋体" w:hint="eastAsia"/>
          <w:color w:val="000000" w:themeColor="text1"/>
          <w:kern w:val="0"/>
          <w:sz w:val="24"/>
          <w:szCs w:val="24"/>
        </w:rPr>
        <w:t>技术服务和接口</w:t>
      </w:r>
      <w:r w:rsidRPr="00DF11BE">
        <w:rPr>
          <w:rFonts w:asciiTheme="minorEastAsia" w:hAnsiTheme="minorEastAsia" w:cs="Courier"/>
          <w:color w:val="000000" w:themeColor="text1"/>
          <w:kern w:val="0"/>
          <w:sz w:val="24"/>
          <w:szCs w:val="24"/>
        </w:rPr>
        <w:t>_</w:t>
      </w:r>
    </w:p>
    <w:p w:rsidR="00FB0A06" w:rsidRPr="00DF11BE" w:rsidRDefault="00E51928"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11.1.1</w:t>
      </w:r>
      <w:r w:rsidR="00FB0A06" w:rsidRPr="00DF11BE">
        <w:rPr>
          <w:rFonts w:asciiTheme="minorEastAsia" w:hAnsiTheme="minorEastAsia" w:cs="宋体" w:hint="eastAsia"/>
          <w:color w:val="000000" w:themeColor="text1"/>
          <w:kern w:val="0"/>
          <w:sz w:val="24"/>
          <w:szCs w:val="24"/>
        </w:rPr>
        <w:t>在埋刮板输送机的设计、制造、安装过程中，卖方应与买方和买方设计院及时联络；</w:t>
      </w:r>
    </w:p>
    <w:p w:rsidR="00FB0A06" w:rsidRPr="00DF11BE" w:rsidRDefault="00E51928"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11.1.2</w:t>
      </w:r>
      <w:r w:rsidR="00FB0A06" w:rsidRPr="00DF11BE">
        <w:rPr>
          <w:rFonts w:asciiTheme="minorEastAsia" w:hAnsiTheme="minorEastAsia" w:cs="宋体" w:hint="eastAsia"/>
          <w:color w:val="000000" w:themeColor="text1"/>
          <w:kern w:val="0"/>
          <w:sz w:val="24"/>
          <w:szCs w:val="24"/>
        </w:rPr>
        <w:t>卖方应向买方和买方设计院及时提供相关资料；</w:t>
      </w:r>
    </w:p>
    <w:p w:rsidR="00FB0A06" w:rsidRPr="00DF11BE" w:rsidRDefault="00E51928" w:rsidP="00751C7D">
      <w:pPr>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11.1.3</w:t>
      </w:r>
      <w:r w:rsidR="00FB0A06" w:rsidRPr="00DF11BE">
        <w:rPr>
          <w:rFonts w:asciiTheme="minorEastAsia" w:hAnsiTheme="minorEastAsia" w:cs="宋体" w:hint="eastAsia"/>
          <w:color w:val="000000" w:themeColor="text1"/>
          <w:kern w:val="0"/>
          <w:sz w:val="24"/>
          <w:szCs w:val="24"/>
        </w:rPr>
        <w:t>安装调试期间，卖方派遣工程技术人员到现场指导安装、调试；</w:t>
      </w:r>
    </w:p>
    <w:p w:rsidR="00FB0A06" w:rsidRPr="00DF11BE" w:rsidRDefault="00E51928"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11.1.4</w:t>
      </w:r>
      <w:r w:rsidR="00FB0A06" w:rsidRPr="00DF11BE">
        <w:rPr>
          <w:rFonts w:asciiTheme="minorEastAsia" w:hAnsiTheme="minorEastAsia" w:cs="宋体" w:hint="eastAsia"/>
          <w:color w:val="000000" w:themeColor="text1"/>
          <w:kern w:val="0"/>
          <w:sz w:val="24"/>
          <w:szCs w:val="24"/>
        </w:rPr>
        <w:t>在调试期间，卖方对买方的相关人员进行必要的培训。</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11.2 </w:t>
      </w:r>
      <w:r w:rsidRPr="00DF11BE">
        <w:rPr>
          <w:rFonts w:asciiTheme="minorEastAsia" w:hAnsiTheme="minorEastAsia" w:cs="宋体" w:hint="eastAsia"/>
          <w:color w:val="000000" w:themeColor="text1"/>
          <w:kern w:val="0"/>
          <w:sz w:val="24"/>
          <w:szCs w:val="24"/>
        </w:rPr>
        <w:t>现场服务人员的职责</w:t>
      </w:r>
    </w:p>
    <w:p w:rsidR="00FB0A06" w:rsidRPr="00DF11BE" w:rsidRDefault="00FB0A06" w:rsidP="00751C7D">
      <w:pPr>
        <w:autoSpaceDE w:val="0"/>
        <w:autoSpaceDN w:val="0"/>
        <w:adjustRightInd w:val="0"/>
        <w:spacing w:line="360" w:lineRule="auto"/>
        <w:ind w:firstLineChars="200" w:firstLine="48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卖方应派遣称职的技术人员至买方现场进行技术服务。</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11.2.1 </w:t>
      </w:r>
      <w:r w:rsidRPr="00DF11BE">
        <w:rPr>
          <w:rFonts w:asciiTheme="minorEastAsia" w:hAnsiTheme="minorEastAsia" w:cs="宋体" w:hint="eastAsia"/>
          <w:color w:val="000000" w:themeColor="text1"/>
          <w:kern w:val="0"/>
          <w:sz w:val="24"/>
          <w:szCs w:val="24"/>
        </w:rPr>
        <w:t>现场服务内容</w:t>
      </w:r>
    </w:p>
    <w:p w:rsidR="00FB0A06" w:rsidRPr="00DF11BE" w:rsidRDefault="00FB0A06" w:rsidP="00751C7D">
      <w:pPr>
        <w:autoSpaceDE w:val="0"/>
        <w:autoSpaceDN w:val="0"/>
        <w:adjustRightInd w:val="0"/>
        <w:spacing w:line="360" w:lineRule="auto"/>
        <w:ind w:firstLineChars="200" w:firstLine="48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卖方人员现场的服务内容从安装时起至验收试车合格时止，详细内容如下：</w:t>
      </w:r>
    </w:p>
    <w:p w:rsidR="00FB0A06" w:rsidRPr="00DF11BE" w:rsidRDefault="00E51928"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11.2.1.1</w:t>
      </w:r>
      <w:r w:rsidR="00FB0A06" w:rsidRPr="00DF11BE">
        <w:rPr>
          <w:rFonts w:asciiTheme="minorEastAsia" w:hAnsiTheme="minorEastAsia" w:cs="宋体" w:hint="eastAsia"/>
          <w:color w:val="000000" w:themeColor="text1"/>
          <w:kern w:val="0"/>
          <w:sz w:val="24"/>
          <w:szCs w:val="24"/>
        </w:rPr>
        <w:t>检查卖方的供货范围和到货设备的开箱清点；</w:t>
      </w:r>
    </w:p>
    <w:p w:rsidR="00FB0A06" w:rsidRPr="00DF11BE" w:rsidRDefault="00E51928"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11.2.1.2</w:t>
      </w:r>
      <w:r w:rsidR="00FB0A06" w:rsidRPr="00DF11BE">
        <w:rPr>
          <w:rFonts w:asciiTheme="minorEastAsia" w:hAnsiTheme="minorEastAsia" w:cs="宋体" w:hint="eastAsia"/>
          <w:color w:val="000000" w:themeColor="text1"/>
          <w:kern w:val="0"/>
          <w:sz w:val="24"/>
          <w:szCs w:val="24"/>
        </w:rPr>
        <w:t>检查基础尺寸；</w:t>
      </w:r>
    </w:p>
    <w:p w:rsidR="00FB0A06" w:rsidRPr="00DF11BE" w:rsidRDefault="00E51928"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11.2.1.3</w:t>
      </w:r>
      <w:r w:rsidR="00FB0A06" w:rsidRPr="00DF11BE">
        <w:rPr>
          <w:rFonts w:asciiTheme="minorEastAsia" w:hAnsiTheme="minorEastAsia" w:cs="宋体" w:hint="eastAsia"/>
          <w:color w:val="000000" w:themeColor="text1"/>
          <w:kern w:val="0"/>
          <w:sz w:val="24"/>
          <w:szCs w:val="24"/>
        </w:rPr>
        <w:t>合同设备的安装指导；</w:t>
      </w:r>
    </w:p>
    <w:p w:rsidR="00FB0A06" w:rsidRPr="00DF11BE" w:rsidRDefault="00E51928"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11.2.1.4</w:t>
      </w:r>
      <w:r w:rsidR="00FB0A06" w:rsidRPr="00DF11BE">
        <w:rPr>
          <w:rFonts w:asciiTheme="minorEastAsia" w:hAnsiTheme="minorEastAsia" w:cs="宋体" w:hint="eastAsia"/>
          <w:color w:val="000000" w:themeColor="text1"/>
          <w:kern w:val="0"/>
          <w:sz w:val="24"/>
          <w:szCs w:val="24"/>
        </w:rPr>
        <w:t>按照技术文件、图纸以及相关标准检查合同设备；</w:t>
      </w:r>
    </w:p>
    <w:p w:rsidR="00FB0A06" w:rsidRPr="00DF11BE" w:rsidRDefault="00E51928"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11.2.1.5</w:t>
      </w:r>
      <w:r w:rsidR="00FB0A06" w:rsidRPr="00DF11BE">
        <w:rPr>
          <w:rFonts w:asciiTheme="minorEastAsia" w:hAnsiTheme="minorEastAsia" w:cs="宋体" w:hint="eastAsia"/>
          <w:color w:val="000000" w:themeColor="text1"/>
          <w:kern w:val="0"/>
          <w:sz w:val="24"/>
          <w:szCs w:val="24"/>
        </w:rPr>
        <w:t>合同设备空负载试车指导；</w:t>
      </w:r>
    </w:p>
    <w:p w:rsidR="00FB0A06" w:rsidRPr="00DF11BE" w:rsidRDefault="00E51928"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11.2.1.6</w:t>
      </w:r>
      <w:r w:rsidR="00FB0A06" w:rsidRPr="00DF11BE">
        <w:rPr>
          <w:rFonts w:asciiTheme="minorEastAsia" w:hAnsiTheme="minorEastAsia" w:cs="宋体" w:hint="eastAsia"/>
          <w:color w:val="000000" w:themeColor="text1"/>
          <w:kern w:val="0"/>
          <w:sz w:val="24"/>
          <w:szCs w:val="24"/>
        </w:rPr>
        <w:t>合同设备负载试车、性能测试及验收试车的指导；</w:t>
      </w:r>
    </w:p>
    <w:p w:rsidR="00FB0A06" w:rsidRPr="00DF11BE" w:rsidRDefault="00E51928"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11.2.1.7</w:t>
      </w:r>
      <w:r w:rsidR="00FB0A06" w:rsidRPr="00DF11BE">
        <w:rPr>
          <w:rFonts w:asciiTheme="minorEastAsia" w:hAnsiTheme="minorEastAsia" w:cs="宋体" w:hint="eastAsia"/>
          <w:color w:val="000000" w:themeColor="text1"/>
          <w:kern w:val="0"/>
          <w:sz w:val="24"/>
          <w:szCs w:val="24"/>
        </w:rPr>
        <w:t>对买方的人员进行设备安装，调试，操作及维修的培训。</w:t>
      </w:r>
    </w:p>
    <w:p w:rsidR="00FB0A06" w:rsidRPr="00DF11BE" w:rsidRDefault="00FB0A06" w:rsidP="00751C7D">
      <w:pPr>
        <w:autoSpaceDE w:val="0"/>
        <w:autoSpaceDN w:val="0"/>
        <w:adjustRightInd w:val="0"/>
        <w:spacing w:line="360" w:lineRule="auto"/>
        <w:ind w:firstLineChars="200" w:firstLine="48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在服务期间，卖方人员必须就提供给买方的技术文件及图纸向买方人员做出正确的解释</w:t>
      </w:r>
      <w:r w:rsidRPr="00DF11BE">
        <w:rPr>
          <w:rFonts w:asciiTheme="minorEastAsia" w:hAnsiTheme="minorEastAsia" w:cs="Times New Roman"/>
          <w:color w:val="000000" w:themeColor="text1"/>
          <w:kern w:val="0"/>
          <w:sz w:val="24"/>
          <w:szCs w:val="24"/>
        </w:rPr>
        <w:t xml:space="preserve">, </w:t>
      </w:r>
      <w:r w:rsidRPr="00DF11BE">
        <w:rPr>
          <w:rFonts w:asciiTheme="minorEastAsia" w:hAnsiTheme="minorEastAsia" w:cs="宋体" w:hint="eastAsia"/>
          <w:color w:val="000000" w:themeColor="text1"/>
          <w:kern w:val="0"/>
          <w:sz w:val="24"/>
          <w:szCs w:val="24"/>
        </w:rPr>
        <w:t>并对存在的不完整性和缺陷予以纠正，以使安装能正常进行。</w:t>
      </w:r>
    </w:p>
    <w:p w:rsidR="00FB0A06" w:rsidRPr="00DF11BE" w:rsidRDefault="00FB0A06" w:rsidP="00E51928">
      <w:pPr>
        <w:autoSpaceDE w:val="0"/>
        <w:autoSpaceDN w:val="0"/>
        <w:adjustRightInd w:val="0"/>
        <w:spacing w:line="360" w:lineRule="auto"/>
        <w:ind w:firstLineChars="200" w:firstLine="48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卖方必须负责提供正确的指导。由于卖方人员的错误指导而引起的直接损失应由卖方承担；如果买方人员未按卖方人员的正确指导进行操作而引起的直接损失将由买方承担。</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所有重要的指导结果均应有书面报告。</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11.3 </w:t>
      </w:r>
      <w:r w:rsidRPr="00DF11BE">
        <w:rPr>
          <w:rFonts w:asciiTheme="minorEastAsia" w:hAnsiTheme="minorEastAsia" w:cs="宋体" w:hint="eastAsia"/>
          <w:color w:val="000000" w:themeColor="text1"/>
          <w:kern w:val="0"/>
          <w:sz w:val="24"/>
          <w:szCs w:val="24"/>
        </w:rPr>
        <w:t>卖方现场技术服务</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11.3.1 </w:t>
      </w:r>
      <w:r w:rsidRPr="00DF11BE">
        <w:rPr>
          <w:rFonts w:asciiTheme="minorEastAsia" w:hAnsiTheme="minorEastAsia" w:cs="宋体" w:hint="eastAsia"/>
          <w:color w:val="000000" w:themeColor="text1"/>
          <w:kern w:val="0"/>
          <w:sz w:val="24"/>
          <w:szCs w:val="24"/>
        </w:rPr>
        <w:t>现场服务</w:t>
      </w:r>
    </w:p>
    <w:p w:rsidR="00FB0A06" w:rsidRDefault="00FB0A06" w:rsidP="00751C7D">
      <w:pPr>
        <w:autoSpaceDE w:val="0"/>
        <w:autoSpaceDN w:val="0"/>
        <w:adjustRightInd w:val="0"/>
        <w:spacing w:line="360" w:lineRule="auto"/>
        <w:ind w:firstLineChars="200" w:firstLine="48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卖方现场服务人员的目的是使所供设备安全、正常投运。卖方须提供包括服务人天数的现场服务计划表，并根据报价计划派出合格的现场服务人员。如果此人天数不能满足工程需要，卖方要求追加人天数，且不发生费用。</w:t>
      </w:r>
    </w:p>
    <w:p w:rsidR="00692B84" w:rsidRPr="00DF11BE" w:rsidRDefault="00692B84" w:rsidP="00751C7D">
      <w:pPr>
        <w:autoSpaceDE w:val="0"/>
        <w:autoSpaceDN w:val="0"/>
        <w:adjustRightInd w:val="0"/>
        <w:spacing w:line="360" w:lineRule="auto"/>
        <w:ind w:firstLineChars="200" w:firstLine="480"/>
        <w:jc w:val="left"/>
        <w:rPr>
          <w:rFonts w:asciiTheme="minorEastAsia" w:hAnsiTheme="minorEastAsia" w:cs="宋体"/>
          <w:color w:val="000000" w:themeColor="text1"/>
          <w:kern w:val="0"/>
          <w:sz w:val="24"/>
          <w:szCs w:val="24"/>
        </w:rPr>
      </w:pPr>
    </w:p>
    <w:p w:rsidR="00FB0A06" w:rsidRPr="00DF11BE" w:rsidRDefault="00FB0A06" w:rsidP="00692B84">
      <w:pPr>
        <w:autoSpaceDE w:val="0"/>
        <w:autoSpaceDN w:val="0"/>
        <w:adjustRightInd w:val="0"/>
        <w:jc w:val="center"/>
        <w:rPr>
          <w:rFonts w:ascii="宋体" w:eastAsia="宋体" w:cs="宋体"/>
          <w:color w:val="000000" w:themeColor="text1"/>
          <w:kern w:val="0"/>
          <w:szCs w:val="21"/>
        </w:rPr>
      </w:pPr>
      <w:r w:rsidRPr="00DF11BE">
        <w:rPr>
          <w:rFonts w:ascii="宋体" w:eastAsia="宋体" w:cs="宋体" w:hint="eastAsia"/>
          <w:color w:val="000000" w:themeColor="text1"/>
          <w:kern w:val="0"/>
          <w:szCs w:val="21"/>
        </w:rPr>
        <w:t>现场服务计划表</w:t>
      </w:r>
    </w:p>
    <w:tbl>
      <w:tblPr>
        <w:tblW w:w="9334" w:type="dxa"/>
        <w:tblInd w:w="22" w:type="dxa"/>
        <w:tblLayout w:type="fixed"/>
        <w:tblCellMar>
          <w:left w:w="0" w:type="dxa"/>
          <w:right w:w="0" w:type="dxa"/>
        </w:tblCellMar>
        <w:tblLook w:val="0000"/>
      </w:tblPr>
      <w:tblGrid>
        <w:gridCol w:w="420"/>
        <w:gridCol w:w="700"/>
        <w:gridCol w:w="3700"/>
        <w:gridCol w:w="1160"/>
        <w:gridCol w:w="1240"/>
        <w:gridCol w:w="860"/>
        <w:gridCol w:w="840"/>
        <w:gridCol w:w="414"/>
      </w:tblGrid>
      <w:tr w:rsidR="004A277F" w:rsidRPr="00DF11BE" w:rsidTr="004A277F">
        <w:trPr>
          <w:trHeight w:val="412"/>
        </w:trPr>
        <w:tc>
          <w:tcPr>
            <w:tcW w:w="4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700" w:type="dxa"/>
            <w:tcBorders>
              <w:top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3700" w:type="dxa"/>
            <w:tcBorders>
              <w:top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160" w:type="dxa"/>
            <w:tcBorders>
              <w:top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100" w:type="dxa"/>
            <w:gridSpan w:val="2"/>
            <w:tcBorders>
              <w:top w:val="single" w:sz="8" w:space="0" w:color="auto"/>
              <w:right w:val="single" w:sz="8" w:space="0" w:color="auto"/>
            </w:tcBorders>
            <w:shd w:val="clear" w:color="auto" w:fill="auto"/>
            <w:vAlign w:val="bottom"/>
          </w:tcPr>
          <w:p w:rsidR="004A277F" w:rsidRPr="00DF11BE" w:rsidRDefault="004A277F" w:rsidP="00030845">
            <w:pPr>
              <w:spacing w:line="0" w:lineRule="atLeast"/>
              <w:ind w:left="400"/>
              <w:rPr>
                <w:rFonts w:ascii="宋体" w:eastAsia="宋体" w:hAnsi="宋体"/>
                <w:b/>
                <w:color w:val="000000" w:themeColor="text1"/>
              </w:rPr>
            </w:pPr>
            <w:r w:rsidRPr="00DF11BE">
              <w:rPr>
                <w:rFonts w:ascii="宋体" w:eastAsia="宋体" w:hAnsi="宋体"/>
                <w:b/>
                <w:color w:val="000000" w:themeColor="text1"/>
              </w:rPr>
              <w:t>派出人员构成</w:t>
            </w:r>
          </w:p>
        </w:tc>
        <w:tc>
          <w:tcPr>
            <w:tcW w:w="840" w:type="dxa"/>
            <w:tcBorders>
              <w:top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414"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r w:rsidR="004A277F" w:rsidRPr="00DF11BE" w:rsidTr="004A277F">
        <w:trPr>
          <w:trHeight w:val="59"/>
        </w:trPr>
        <w:tc>
          <w:tcPr>
            <w:tcW w:w="4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700" w:type="dxa"/>
            <w:vMerge w:val="restart"/>
            <w:tcBorders>
              <w:right w:val="single" w:sz="8" w:space="0" w:color="auto"/>
            </w:tcBorders>
            <w:shd w:val="clear" w:color="auto" w:fill="auto"/>
            <w:vAlign w:val="bottom"/>
          </w:tcPr>
          <w:p w:rsidR="004A277F" w:rsidRPr="00DF11BE" w:rsidRDefault="004A277F" w:rsidP="00030845">
            <w:pPr>
              <w:spacing w:line="228" w:lineRule="exact"/>
              <w:jc w:val="center"/>
              <w:rPr>
                <w:rFonts w:ascii="宋体" w:eastAsia="宋体" w:hAnsi="宋体"/>
                <w:b/>
                <w:color w:val="000000" w:themeColor="text1"/>
                <w:w w:val="99"/>
              </w:rPr>
            </w:pPr>
            <w:r w:rsidRPr="00DF11BE">
              <w:rPr>
                <w:rFonts w:ascii="宋体" w:eastAsia="宋体" w:hAnsi="宋体"/>
                <w:b/>
                <w:color w:val="000000" w:themeColor="text1"/>
                <w:w w:val="99"/>
              </w:rPr>
              <w:t>序号</w:t>
            </w:r>
          </w:p>
        </w:tc>
        <w:tc>
          <w:tcPr>
            <w:tcW w:w="3700" w:type="dxa"/>
            <w:vMerge w:val="restart"/>
            <w:tcBorders>
              <w:right w:val="single" w:sz="8" w:space="0" w:color="auto"/>
            </w:tcBorders>
            <w:shd w:val="clear" w:color="auto" w:fill="auto"/>
            <w:vAlign w:val="bottom"/>
          </w:tcPr>
          <w:p w:rsidR="004A277F" w:rsidRPr="00DF11BE" w:rsidRDefault="004A277F" w:rsidP="00030845">
            <w:pPr>
              <w:spacing w:line="228" w:lineRule="exact"/>
              <w:ind w:left="1200"/>
              <w:rPr>
                <w:rFonts w:ascii="宋体" w:eastAsia="宋体" w:hAnsi="宋体"/>
                <w:b/>
                <w:color w:val="000000" w:themeColor="text1"/>
              </w:rPr>
            </w:pPr>
            <w:r w:rsidRPr="00DF11BE">
              <w:rPr>
                <w:rFonts w:ascii="宋体" w:eastAsia="宋体" w:hAnsi="宋体"/>
                <w:b/>
                <w:color w:val="000000" w:themeColor="text1"/>
              </w:rPr>
              <w:t>技术服务内容</w:t>
            </w:r>
          </w:p>
        </w:tc>
        <w:tc>
          <w:tcPr>
            <w:tcW w:w="1160" w:type="dxa"/>
            <w:vMerge w:val="restart"/>
            <w:tcBorders>
              <w:right w:val="single" w:sz="8" w:space="0" w:color="auto"/>
            </w:tcBorders>
            <w:shd w:val="clear" w:color="auto" w:fill="auto"/>
            <w:vAlign w:val="bottom"/>
          </w:tcPr>
          <w:p w:rsidR="004A277F" w:rsidRPr="00DF11BE" w:rsidRDefault="004A277F" w:rsidP="00030845">
            <w:pPr>
              <w:spacing w:line="228" w:lineRule="exact"/>
              <w:ind w:left="40"/>
              <w:rPr>
                <w:rFonts w:ascii="宋体" w:eastAsia="宋体" w:hAnsi="宋体"/>
                <w:b/>
                <w:color w:val="000000" w:themeColor="text1"/>
              </w:rPr>
            </w:pPr>
            <w:r w:rsidRPr="00DF11BE">
              <w:rPr>
                <w:rFonts w:ascii="宋体" w:eastAsia="宋体" w:hAnsi="宋体"/>
                <w:b/>
                <w:color w:val="000000" w:themeColor="text1"/>
              </w:rPr>
              <w:t>计划人天数</w:t>
            </w:r>
          </w:p>
        </w:tc>
        <w:tc>
          <w:tcPr>
            <w:tcW w:w="124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86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840" w:type="dxa"/>
            <w:vMerge w:val="restart"/>
            <w:tcBorders>
              <w:right w:val="single" w:sz="8" w:space="0" w:color="auto"/>
            </w:tcBorders>
            <w:shd w:val="clear" w:color="auto" w:fill="auto"/>
            <w:vAlign w:val="bottom"/>
          </w:tcPr>
          <w:p w:rsidR="004A277F" w:rsidRPr="00DF11BE" w:rsidRDefault="004A277F" w:rsidP="00030845">
            <w:pPr>
              <w:spacing w:line="228" w:lineRule="exact"/>
              <w:ind w:left="200"/>
              <w:rPr>
                <w:rFonts w:ascii="宋体" w:eastAsia="宋体" w:hAnsi="宋体"/>
                <w:b/>
                <w:color w:val="000000" w:themeColor="text1"/>
              </w:rPr>
            </w:pPr>
            <w:r w:rsidRPr="00DF11BE">
              <w:rPr>
                <w:rFonts w:ascii="宋体" w:eastAsia="宋体" w:hAnsi="宋体"/>
                <w:b/>
                <w:color w:val="000000" w:themeColor="text1"/>
              </w:rPr>
              <w:t>备注</w:t>
            </w:r>
          </w:p>
        </w:tc>
        <w:tc>
          <w:tcPr>
            <w:tcW w:w="414"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r>
      <w:tr w:rsidR="004A277F" w:rsidRPr="00DF11BE" w:rsidTr="004A277F">
        <w:trPr>
          <w:trHeight w:val="149"/>
        </w:trPr>
        <w:tc>
          <w:tcPr>
            <w:tcW w:w="4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2"/>
              </w:rPr>
            </w:pPr>
          </w:p>
        </w:tc>
        <w:tc>
          <w:tcPr>
            <w:tcW w:w="700" w:type="dxa"/>
            <w:vMerge/>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2"/>
              </w:rPr>
            </w:pPr>
          </w:p>
        </w:tc>
        <w:tc>
          <w:tcPr>
            <w:tcW w:w="3700" w:type="dxa"/>
            <w:vMerge/>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2"/>
              </w:rPr>
            </w:pPr>
          </w:p>
        </w:tc>
        <w:tc>
          <w:tcPr>
            <w:tcW w:w="1160" w:type="dxa"/>
            <w:vMerge/>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2"/>
              </w:rPr>
            </w:pPr>
          </w:p>
        </w:tc>
        <w:tc>
          <w:tcPr>
            <w:tcW w:w="1240" w:type="dxa"/>
            <w:vMerge w:val="restart"/>
            <w:tcBorders>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b/>
                <w:color w:val="000000" w:themeColor="text1"/>
                <w:w w:val="99"/>
              </w:rPr>
            </w:pPr>
            <w:r w:rsidRPr="00DF11BE">
              <w:rPr>
                <w:rFonts w:ascii="宋体" w:eastAsia="宋体" w:hAnsi="宋体"/>
                <w:b/>
                <w:color w:val="000000" w:themeColor="text1"/>
                <w:w w:val="99"/>
              </w:rPr>
              <w:t>职称</w:t>
            </w:r>
          </w:p>
        </w:tc>
        <w:tc>
          <w:tcPr>
            <w:tcW w:w="860" w:type="dxa"/>
            <w:vMerge w:val="restart"/>
            <w:tcBorders>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b/>
                <w:color w:val="000000" w:themeColor="text1"/>
                <w:w w:val="99"/>
              </w:rPr>
            </w:pPr>
            <w:r w:rsidRPr="00DF11BE">
              <w:rPr>
                <w:rFonts w:ascii="宋体" w:eastAsia="宋体" w:hAnsi="宋体"/>
                <w:b/>
                <w:color w:val="000000" w:themeColor="text1"/>
                <w:w w:val="99"/>
              </w:rPr>
              <w:t>人数</w:t>
            </w:r>
          </w:p>
        </w:tc>
        <w:tc>
          <w:tcPr>
            <w:tcW w:w="840" w:type="dxa"/>
            <w:vMerge/>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2"/>
              </w:rPr>
            </w:pPr>
          </w:p>
        </w:tc>
        <w:tc>
          <w:tcPr>
            <w:tcW w:w="414"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2"/>
              </w:rPr>
            </w:pPr>
          </w:p>
        </w:tc>
      </w:tr>
      <w:tr w:rsidR="004A277F" w:rsidRPr="00DF11BE" w:rsidTr="004A277F">
        <w:trPr>
          <w:trHeight w:val="228"/>
        </w:trPr>
        <w:tc>
          <w:tcPr>
            <w:tcW w:w="4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70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370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116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1240" w:type="dxa"/>
            <w:vMerge/>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860" w:type="dxa"/>
            <w:vMerge/>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84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414"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r>
      <w:tr w:rsidR="004A277F" w:rsidRPr="00DF11BE" w:rsidTr="004A277F">
        <w:trPr>
          <w:trHeight w:val="58"/>
        </w:trPr>
        <w:tc>
          <w:tcPr>
            <w:tcW w:w="4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70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370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16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24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86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84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414"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r>
      <w:tr w:rsidR="004A277F" w:rsidRPr="00DF11BE" w:rsidTr="004A277F">
        <w:trPr>
          <w:trHeight w:val="377"/>
        </w:trPr>
        <w:tc>
          <w:tcPr>
            <w:tcW w:w="4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700" w:type="dxa"/>
            <w:vMerge w:val="restart"/>
            <w:tcBorders>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rPr>
            </w:pPr>
            <w:r w:rsidRPr="00DF11BE">
              <w:rPr>
                <w:rFonts w:ascii="Times New Roman" w:eastAsia="Times New Roman" w:hAnsi="Times New Roman"/>
                <w:color w:val="000000" w:themeColor="text1"/>
              </w:rPr>
              <w:t>1</w:t>
            </w:r>
          </w:p>
        </w:tc>
        <w:tc>
          <w:tcPr>
            <w:tcW w:w="3700" w:type="dxa"/>
            <w:tcBorders>
              <w:right w:val="single" w:sz="8" w:space="0" w:color="auto"/>
            </w:tcBorders>
            <w:shd w:val="clear" w:color="auto" w:fill="auto"/>
            <w:vAlign w:val="bottom"/>
          </w:tcPr>
          <w:p w:rsidR="004A277F" w:rsidRPr="00DF11BE" w:rsidRDefault="004A277F" w:rsidP="00030845">
            <w:pPr>
              <w:spacing w:line="0" w:lineRule="atLeast"/>
              <w:ind w:left="20"/>
              <w:rPr>
                <w:rFonts w:ascii="宋体" w:eastAsia="宋体" w:hAnsi="宋体"/>
                <w:color w:val="000000" w:themeColor="text1"/>
              </w:rPr>
            </w:pPr>
            <w:r w:rsidRPr="00DF11BE">
              <w:rPr>
                <w:rFonts w:ascii="宋体" w:eastAsia="宋体" w:hAnsi="宋体"/>
                <w:color w:val="000000" w:themeColor="text1"/>
              </w:rPr>
              <w:t>在安装阶段，卖方将派工程技术人员到</w:t>
            </w:r>
          </w:p>
        </w:tc>
        <w:tc>
          <w:tcPr>
            <w:tcW w:w="116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4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860" w:type="dxa"/>
            <w:vMerge w:val="restart"/>
            <w:tcBorders>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w w:val="94"/>
              </w:rPr>
            </w:pPr>
            <w:r w:rsidRPr="00DF11BE">
              <w:rPr>
                <w:rFonts w:ascii="Times New Roman" w:eastAsia="Times New Roman" w:hAnsi="Times New Roman"/>
                <w:color w:val="000000" w:themeColor="text1"/>
                <w:w w:val="94"/>
              </w:rPr>
              <w:t>1</w:t>
            </w:r>
          </w:p>
        </w:tc>
        <w:tc>
          <w:tcPr>
            <w:tcW w:w="84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414"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r w:rsidR="004A277F" w:rsidRPr="00DF11BE" w:rsidTr="004A277F">
        <w:trPr>
          <w:trHeight w:val="254"/>
        </w:trPr>
        <w:tc>
          <w:tcPr>
            <w:tcW w:w="4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2"/>
              </w:rPr>
            </w:pPr>
          </w:p>
        </w:tc>
        <w:tc>
          <w:tcPr>
            <w:tcW w:w="700" w:type="dxa"/>
            <w:vMerge/>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2"/>
              </w:rPr>
            </w:pPr>
          </w:p>
        </w:tc>
        <w:tc>
          <w:tcPr>
            <w:tcW w:w="3700" w:type="dxa"/>
            <w:vMerge w:val="restart"/>
            <w:tcBorders>
              <w:right w:val="single" w:sz="8" w:space="0" w:color="auto"/>
            </w:tcBorders>
            <w:shd w:val="clear" w:color="auto" w:fill="auto"/>
            <w:vAlign w:val="bottom"/>
          </w:tcPr>
          <w:p w:rsidR="004A277F" w:rsidRPr="00DF11BE" w:rsidRDefault="004A277F" w:rsidP="00030845">
            <w:pPr>
              <w:spacing w:line="0" w:lineRule="atLeast"/>
              <w:ind w:left="20"/>
              <w:rPr>
                <w:rFonts w:ascii="宋体" w:eastAsia="宋体" w:hAnsi="宋体"/>
                <w:color w:val="000000" w:themeColor="text1"/>
              </w:rPr>
            </w:pPr>
            <w:r w:rsidRPr="00DF11BE">
              <w:rPr>
                <w:rFonts w:ascii="宋体" w:eastAsia="宋体" w:hAnsi="宋体"/>
                <w:color w:val="000000" w:themeColor="text1"/>
              </w:rPr>
              <w:t>现场指导安装</w:t>
            </w:r>
          </w:p>
        </w:tc>
        <w:tc>
          <w:tcPr>
            <w:tcW w:w="116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2"/>
              </w:rPr>
            </w:pPr>
          </w:p>
        </w:tc>
        <w:tc>
          <w:tcPr>
            <w:tcW w:w="1240" w:type="dxa"/>
            <w:tcBorders>
              <w:right w:val="single" w:sz="8" w:space="0" w:color="auto"/>
            </w:tcBorders>
            <w:shd w:val="clear" w:color="auto" w:fill="auto"/>
            <w:vAlign w:val="bottom"/>
          </w:tcPr>
          <w:p w:rsidR="004A277F" w:rsidRPr="00DF11BE" w:rsidRDefault="004A277F" w:rsidP="00030845">
            <w:pPr>
              <w:spacing w:line="220" w:lineRule="exact"/>
              <w:jc w:val="center"/>
              <w:rPr>
                <w:rFonts w:ascii="宋体" w:eastAsia="宋体" w:hAnsi="宋体"/>
                <w:color w:val="000000" w:themeColor="text1"/>
                <w:w w:val="98"/>
              </w:rPr>
            </w:pPr>
            <w:r w:rsidRPr="00DF11BE">
              <w:rPr>
                <w:rFonts w:ascii="宋体" w:eastAsia="宋体" w:hAnsi="宋体"/>
                <w:color w:val="000000" w:themeColor="text1"/>
                <w:w w:val="98"/>
              </w:rPr>
              <w:t>工程师</w:t>
            </w:r>
          </w:p>
        </w:tc>
        <w:tc>
          <w:tcPr>
            <w:tcW w:w="860" w:type="dxa"/>
            <w:vMerge/>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2"/>
              </w:rPr>
            </w:pPr>
          </w:p>
        </w:tc>
        <w:tc>
          <w:tcPr>
            <w:tcW w:w="84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2"/>
              </w:rPr>
            </w:pPr>
          </w:p>
        </w:tc>
        <w:tc>
          <w:tcPr>
            <w:tcW w:w="414"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2"/>
              </w:rPr>
            </w:pPr>
          </w:p>
        </w:tc>
      </w:tr>
      <w:tr w:rsidR="004A277F" w:rsidRPr="00DF11BE" w:rsidTr="004A277F">
        <w:trPr>
          <w:trHeight w:val="186"/>
        </w:trPr>
        <w:tc>
          <w:tcPr>
            <w:tcW w:w="4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6"/>
              </w:rPr>
            </w:pPr>
          </w:p>
        </w:tc>
        <w:tc>
          <w:tcPr>
            <w:tcW w:w="70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6"/>
              </w:rPr>
            </w:pPr>
          </w:p>
        </w:tc>
        <w:tc>
          <w:tcPr>
            <w:tcW w:w="3700" w:type="dxa"/>
            <w:vMerge/>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6"/>
              </w:rPr>
            </w:pPr>
          </w:p>
        </w:tc>
        <w:tc>
          <w:tcPr>
            <w:tcW w:w="116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6"/>
              </w:rPr>
            </w:pPr>
          </w:p>
        </w:tc>
        <w:tc>
          <w:tcPr>
            <w:tcW w:w="124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6"/>
              </w:rPr>
            </w:pPr>
          </w:p>
        </w:tc>
        <w:tc>
          <w:tcPr>
            <w:tcW w:w="86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6"/>
              </w:rPr>
            </w:pPr>
          </w:p>
        </w:tc>
        <w:tc>
          <w:tcPr>
            <w:tcW w:w="84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6"/>
              </w:rPr>
            </w:pPr>
          </w:p>
        </w:tc>
        <w:tc>
          <w:tcPr>
            <w:tcW w:w="414"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6"/>
              </w:rPr>
            </w:pPr>
          </w:p>
        </w:tc>
      </w:tr>
      <w:tr w:rsidR="004A277F" w:rsidRPr="00DF11BE" w:rsidTr="004A277F">
        <w:trPr>
          <w:trHeight w:val="59"/>
        </w:trPr>
        <w:tc>
          <w:tcPr>
            <w:tcW w:w="4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70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370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16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24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86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84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414"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r>
      <w:tr w:rsidR="004A277F" w:rsidRPr="00DF11BE" w:rsidTr="004A277F">
        <w:trPr>
          <w:trHeight w:val="377"/>
        </w:trPr>
        <w:tc>
          <w:tcPr>
            <w:tcW w:w="4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700" w:type="dxa"/>
            <w:vMerge w:val="restart"/>
            <w:tcBorders>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rPr>
            </w:pPr>
            <w:r w:rsidRPr="00DF11BE">
              <w:rPr>
                <w:rFonts w:ascii="Times New Roman" w:eastAsia="Times New Roman" w:hAnsi="Times New Roman"/>
                <w:color w:val="000000" w:themeColor="text1"/>
              </w:rPr>
              <w:t>2</w:t>
            </w:r>
          </w:p>
        </w:tc>
        <w:tc>
          <w:tcPr>
            <w:tcW w:w="3700" w:type="dxa"/>
            <w:tcBorders>
              <w:right w:val="single" w:sz="8" w:space="0" w:color="auto"/>
            </w:tcBorders>
            <w:shd w:val="clear" w:color="auto" w:fill="auto"/>
            <w:vAlign w:val="bottom"/>
          </w:tcPr>
          <w:p w:rsidR="004A277F" w:rsidRPr="00DF11BE" w:rsidRDefault="004A277F" w:rsidP="00030845">
            <w:pPr>
              <w:spacing w:line="0" w:lineRule="atLeast"/>
              <w:ind w:left="20"/>
              <w:rPr>
                <w:rFonts w:ascii="宋体" w:eastAsia="宋体" w:hAnsi="宋体"/>
                <w:color w:val="000000" w:themeColor="text1"/>
              </w:rPr>
            </w:pPr>
            <w:r w:rsidRPr="00DF11BE">
              <w:rPr>
                <w:rFonts w:ascii="宋体" w:eastAsia="宋体" w:hAnsi="宋体"/>
                <w:color w:val="000000" w:themeColor="text1"/>
              </w:rPr>
              <w:t>在调试阶段，卖方将派工程技术人员到</w:t>
            </w:r>
          </w:p>
        </w:tc>
        <w:tc>
          <w:tcPr>
            <w:tcW w:w="116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4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860" w:type="dxa"/>
            <w:vMerge w:val="restart"/>
            <w:tcBorders>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w w:val="94"/>
              </w:rPr>
            </w:pPr>
            <w:r w:rsidRPr="00DF11BE">
              <w:rPr>
                <w:rFonts w:ascii="Times New Roman" w:eastAsia="Times New Roman" w:hAnsi="Times New Roman"/>
                <w:color w:val="000000" w:themeColor="text1"/>
                <w:w w:val="94"/>
              </w:rPr>
              <w:t>1</w:t>
            </w:r>
          </w:p>
        </w:tc>
        <w:tc>
          <w:tcPr>
            <w:tcW w:w="84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414"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r w:rsidR="004A277F" w:rsidRPr="00DF11BE" w:rsidTr="004A277F">
        <w:trPr>
          <w:trHeight w:val="254"/>
        </w:trPr>
        <w:tc>
          <w:tcPr>
            <w:tcW w:w="4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2"/>
              </w:rPr>
            </w:pPr>
          </w:p>
        </w:tc>
        <w:tc>
          <w:tcPr>
            <w:tcW w:w="700" w:type="dxa"/>
            <w:vMerge/>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2"/>
              </w:rPr>
            </w:pPr>
          </w:p>
        </w:tc>
        <w:tc>
          <w:tcPr>
            <w:tcW w:w="3700" w:type="dxa"/>
            <w:vMerge w:val="restart"/>
            <w:tcBorders>
              <w:right w:val="single" w:sz="8" w:space="0" w:color="auto"/>
            </w:tcBorders>
            <w:shd w:val="clear" w:color="auto" w:fill="auto"/>
            <w:vAlign w:val="bottom"/>
          </w:tcPr>
          <w:p w:rsidR="004A277F" w:rsidRPr="00DF11BE" w:rsidRDefault="004A277F" w:rsidP="00030845">
            <w:pPr>
              <w:spacing w:line="0" w:lineRule="atLeast"/>
              <w:ind w:left="20"/>
              <w:rPr>
                <w:rFonts w:ascii="宋体" w:eastAsia="宋体" w:hAnsi="宋体"/>
                <w:color w:val="000000" w:themeColor="text1"/>
              </w:rPr>
            </w:pPr>
            <w:r w:rsidRPr="00DF11BE">
              <w:rPr>
                <w:rFonts w:ascii="宋体" w:eastAsia="宋体" w:hAnsi="宋体"/>
                <w:color w:val="000000" w:themeColor="text1"/>
              </w:rPr>
              <w:t>现场导调试。</w:t>
            </w:r>
          </w:p>
        </w:tc>
        <w:tc>
          <w:tcPr>
            <w:tcW w:w="116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2"/>
              </w:rPr>
            </w:pPr>
          </w:p>
        </w:tc>
        <w:tc>
          <w:tcPr>
            <w:tcW w:w="1240" w:type="dxa"/>
            <w:tcBorders>
              <w:right w:val="single" w:sz="8" w:space="0" w:color="auto"/>
            </w:tcBorders>
            <w:shd w:val="clear" w:color="auto" w:fill="auto"/>
            <w:vAlign w:val="bottom"/>
          </w:tcPr>
          <w:p w:rsidR="004A277F" w:rsidRPr="00DF11BE" w:rsidRDefault="004A277F" w:rsidP="00030845">
            <w:pPr>
              <w:spacing w:line="220" w:lineRule="exact"/>
              <w:jc w:val="center"/>
              <w:rPr>
                <w:rFonts w:ascii="宋体" w:eastAsia="宋体" w:hAnsi="宋体"/>
                <w:color w:val="000000" w:themeColor="text1"/>
                <w:w w:val="98"/>
              </w:rPr>
            </w:pPr>
            <w:r w:rsidRPr="00DF11BE">
              <w:rPr>
                <w:rFonts w:ascii="宋体" w:eastAsia="宋体" w:hAnsi="宋体"/>
                <w:color w:val="000000" w:themeColor="text1"/>
                <w:w w:val="98"/>
              </w:rPr>
              <w:t>工程师</w:t>
            </w:r>
          </w:p>
        </w:tc>
        <w:tc>
          <w:tcPr>
            <w:tcW w:w="860" w:type="dxa"/>
            <w:vMerge/>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2"/>
              </w:rPr>
            </w:pPr>
          </w:p>
        </w:tc>
        <w:tc>
          <w:tcPr>
            <w:tcW w:w="84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2"/>
              </w:rPr>
            </w:pPr>
          </w:p>
        </w:tc>
        <w:tc>
          <w:tcPr>
            <w:tcW w:w="414"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2"/>
              </w:rPr>
            </w:pPr>
          </w:p>
        </w:tc>
      </w:tr>
      <w:tr w:rsidR="004A277F" w:rsidRPr="00DF11BE" w:rsidTr="004A277F">
        <w:trPr>
          <w:trHeight w:val="186"/>
        </w:trPr>
        <w:tc>
          <w:tcPr>
            <w:tcW w:w="4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6"/>
              </w:rPr>
            </w:pPr>
          </w:p>
        </w:tc>
        <w:tc>
          <w:tcPr>
            <w:tcW w:w="70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6"/>
              </w:rPr>
            </w:pPr>
          </w:p>
        </w:tc>
        <w:tc>
          <w:tcPr>
            <w:tcW w:w="3700" w:type="dxa"/>
            <w:vMerge/>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6"/>
              </w:rPr>
            </w:pPr>
          </w:p>
        </w:tc>
        <w:tc>
          <w:tcPr>
            <w:tcW w:w="116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6"/>
              </w:rPr>
            </w:pPr>
          </w:p>
        </w:tc>
        <w:tc>
          <w:tcPr>
            <w:tcW w:w="124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6"/>
              </w:rPr>
            </w:pPr>
          </w:p>
        </w:tc>
        <w:tc>
          <w:tcPr>
            <w:tcW w:w="86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6"/>
              </w:rPr>
            </w:pPr>
          </w:p>
        </w:tc>
        <w:tc>
          <w:tcPr>
            <w:tcW w:w="84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6"/>
              </w:rPr>
            </w:pPr>
          </w:p>
        </w:tc>
        <w:tc>
          <w:tcPr>
            <w:tcW w:w="414"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6"/>
              </w:rPr>
            </w:pPr>
          </w:p>
        </w:tc>
      </w:tr>
      <w:tr w:rsidR="004A277F" w:rsidRPr="00DF11BE" w:rsidTr="004A277F">
        <w:trPr>
          <w:trHeight w:val="59"/>
        </w:trPr>
        <w:tc>
          <w:tcPr>
            <w:tcW w:w="4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700" w:type="dxa"/>
            <w:tcBorders>
              <w:bottom w:val="single" w:sz="4"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3700" w:type="dxa"/>
            <w:tcBorders>
              <w:bottom w:val="single" w:sz="4"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160" w:type="dxa"/>
            <w:tcBorders>
              <w:bottom w:val="single" w:sz="4"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240" w:type="dxa"/>
            <w:tcBorders>
              <w:bottom w:val="single" w:sz="4"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860" w:type="dxa"/>
            <w:tcBorders>
              <w:bottom w:val="single" w:sz="4"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840" w:type="dxa"/>
            <w:tcBorders>
              <w:bottom w:val="single" w:sz="4"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414"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r>
      <w:tr w:rsidR="004A277F" w:rsidRPr="00DF11BE" w:rsidTr="004A277F">
        <w:trPr>
          <w:trHeight w:val="376"/>
        </w:trPr>
        <w:tc>
          <w:tcPr>
            <w:tcW w:w="420" w:type="dxa"/>
            <w:tcBorders>
              <w:right w:val="single" w:sz="4" w:space="0" w:color="auto"/>
            </w:tcBorders>
            <w:shd w:val="clear" w:color="auto" w:fill="auto"/>
            <w:vAlign w:val="bottom"/>
          </w:tcPr>
          <w:p w:rsidR="004A277F" w:rsidRPr="00DF11BE" w:rsidRDefault="004A277F" w:rsidP="004A277F">
            <w:pPr>
              <w:spacing w:line="0" w:lineRule="atLeast"/>
              <w:jc w:val="center"/>
              <w:rPr>
                <w:rFonts w:ascii="Times New Roman" w:eastAsia="Times New Roman" w:hAnsi="Times New Roman"/>
                <w:color w:val="000000" w:themeColor="text1"/>
                <w:sz w:val="24"/>
              </w:rPr>
            </w:pPr>
          </w:p>
        </w:tc>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277F" w:rsidRPr="00DF11BE" w:rsidRDefault="004A277F" w:rsidP="004A277F">
            <w:pPr>
              <w:spacing w:line="0" w:lineRule="atLeast"/>
              <w:jc w:val="center"/>
              <w:rPr>
                <w:rFonts w:ascii="Times New Roman" w:eastAsia="Times New Roman" w:hAnsi="Times New Roman"/>
                <w:color w:val="000000" w:themeColor="text1"/>
              </w:rPr>
            </w:pPr>
            <w:r w:rsidRPr="00DF11BE">
              <w:rPr>
                <w:rFonts w:ascii="Times New Roman" w:eastAsia="Times New Roman" w:hAnsi="Times New Roman"/>
                <w:color w:val="000000" w:themeColor="text1"/>
              </w:rPr>
              <w:t>3</w:t>
            </w:r>
          </w:p>
        </w:tc>
        <w:tc>
          <w:tcPr>
            <w:tcW w:w="3700" w:type="dxa"/>
            <w:vMerge w:val="restart"/>
            <w:tcBorders>
              <w:top w:val="single" w:sz="4" w:space="0" w:color="auto"/>
              <w:left w:val="single" w:sz="4" w:space="0" w:color="auto"/>
              <w:right w:val="single" w:sz="4" w:space="0" w:color="auto"/>
            </w:tcBorders>
            <w:shd w:val="clear" w:color="auto" w:fill="auto"/>
            <w:vAlign w:val="center"/>
          </w:tcPr>
          <w:p w:rsidR="004A277F" w:rsidRPr="00DF11BE" w:rsidRDefault="004A277F" w:rsidP="004A277F">
            <w:pPr>
              <w:spacing w:line="0" w:lineRule="atLeast"/>
              <w:ind w:left="20"/>
              <w:jc w:val="left"/>
              <w:rPr>
                <w:rFonts w:ascii="宋体" w:eastAsia="宋体" w:hAnsi="宋体"/>
                <w:color w:val="000000" w:themeColor="text1"/>
              </w:rPr>
            </w:pPr>
            <w:r w:rsidRPr="00DF11BE">
              <w:rPr>
                <w:rFonts w:ascii="宋体" w:eastAsia="宋体" w:hAnsi="宋体"/>
                <w:color w:val="000000" w:themeColor="text1"/>
              </w:rPr>
              <w:t>在运行阶段，卖方将派工程技术人员到</w:t>
            </w:r>
          </w:p>
          <w:p w:rsidR="004A277F" w:rsidRPr="00DF11BE" w:rsidRDefault="004A277F" w:rsidP="004A277F">
            <w:pPr>
              <w:spacing w:line="0" w:lineRule="atLeast"/>
              <w:ind w:left="20"/>
              <w:jc w:val="left"/>
              <w:rPr>
                <w:rFonts w:ascii="宋体" w:eastAsia="宋体" w:hAnsi="宋体"/>
                <w:color w:val="000000" w:themeColor="text1"/>
              </w:rPr>
            </w:pPr>
            <w:r w:rsidRPr="00DF11BE">
              <w:rPr>
                <w:rFonts w:ascii="宋体" w:eastAsia="宋体" w:hAnsi="宋体"/>
                <w:color w:val="000000" w:themeColor="text1"/>
              </w:rPr>
              <w:t>现场配合。</w:t>
            </w:r>
          </w:p>
        </w:tc>
        <w:tc>
          <w:tcPr>
            <w:tcW w:w="1160" w:type="dxa"/>
            <w:vMerge w:val="restart"/>
            <w:tcBorders>
              <w:top w:val="single" w:sz="4" w:space="0" w:color="auto"/>
              <w:left w:val="single" w:sz="4" w:space="0" w:color="auto"/>
              <w:right w:val="single" w:sz="4" w:space="0" w:color="auto"/>
            </w:tcBorders>
            <w:shd w:val="clear" w:color="auto" w:fill="auto"/>
            <w:vAlign w:val="center"/>
          </w:tcPr>
          <w:p w:rsidR="004A277F" w:rsidRPr="00DF11BE" w:rsidRDefault="004A277F" w:rsidP="004A277F">
            <w:pPr>
              <w:spacing w:line="0" w:lineRule="atLeast"/>
              <w:jc w:val="left"/>
              <w:rPr>
                <w:rFonts w:ascii="Times New Roman" w:eastAsia="Times New Roman" w:hAnsi="Times New Roman"/>
                <w:color w:val="000000" w:themeColor="text1"/>
                <w:sz w:val="24"/>
              </w:rPr>
            </w:pPr>
          </w:p>
        </w:tc>
        <w:tc>
          <w:tcPr>
            <w:tcW w:w="1240" w:type="dxa"/>
            <w:vMerge w:val="restart"/>
            <w:tcBorders>
              <w:top w:val="single" w:sz="4" w:space="0" w:color="auto"/>
              <w:left w:val="single" w:sz="4" w:space="0" w:color="auto"/>
              <w:right w:val="single" w:sz="4" w:space="0" w:color="auto"/>
            </w:tcBorders>
            <w:shd w:val="clear" w:color="auto" w:fill="auto"/>
            <w:vAlign w:val="center"/>
          </w:tcPr>
          <w:p w:rsidR="004A277F" w:rsidRPr="00DF11BE" w:rsidRDefault="004A277F" w:rsidP="004A277F">
            <w:pPr>
              <w:spacing w:line="221" w:lineRule="exact"/>
              <w:jc w:val="center"/>
              <w:rPr>
                <w:rFonts w:ascii="Times New Roman" w:eastAsia="Times New Roman" w:hAnsi="Times New Roman"/>
                <w:color w:val="000000" w:themeColor="text1"/>
                <w:sz w:val="24"/>
              </w:rPr>
            </w:pPr>
            <w:r w:rsidRPr="00DF11BE">
              <w:rPr>
                <w:rFonts w:ascii="宋体" w:eastAsia="宋体" w:hAnsi="宋体"/>
                <w:color w:val="000000" w:themeColor="text1"/>
                <w:w w:val="98"/>
              </w:rPr>
              <w:t>工程师</w:t>
            </w:r>
          </w:p>
        </w:tc>
        <w:tc>
          <w:tcPr>
            <w:tcW w:w="8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277F" w:rsidRPr="00DF11BE" w:rsidRDefault="004A277F" w:rsidP="004A277F">
            <w:pPr>
              <w:spacing w:line="0" w:lineRule="atLeast"/>
              <w:jc w:val="center"/>
              <w:rPr>
                <w:rFonts w:ascii="Times New Roman" w:eastAsia="Times New Roman" w:hAnsi="Times New Roman"/>
                <w:color w:val="000000" w:themeColor="text1"/>
                <w:w w:val="94"/>
              </w:rPr>
            </w:pPr>
            <w:r w:rsidRPr="00DF11BE">
              <w:rPr>
                <w:rFonts w:ascii="Times New Roman" w:eastAsia="Times New Roman" w:hAnsi="Times New Roman"/>
                <w:color w:val="000000" w:themeColor="text1"/>
                <w:w w:val="94"/>
              </w:rPr>
              <w:t>1</w:t>
            </w:r>
          </w:p>
        </w:tc>
        <w:tc>
          <w:tcPr>
            <w:tcW w:w="840" w:type="dxa"/>
            <w:vMerge w:val="restart"/>
            <w:tcBorders>
              <w:top w:val="single" w:sz="4" w:space="0" w:color="auto"/>
              <w:left w:val="single" w:sz="4" w:space="0" w:color="auto"/>
              <w:right w:val="single" w:sz="4" w:space="0" w:color="auto"/>
            </w:tcBorders>
            <w:shd w:val="clear" w:color="auto" w:fill="auto"/>
            <w:vAlign w:val="center"/>
          </w:tcPr>
          <w:p w:rsidR="004A277F" w:rsidRPr="00DF11BE" w:rsidRDefault="004A277F" w:rsidP="004A277F">
            <w:pPr>
              <w:spacing w:line="0" w:lineRule="atLeast"/>
              <w:jc w:val="left"/>
              <w:rPr>
                <w:rFonts w:ascii="Times New Roman" w:eastAsia="Times New Roman" w:hAnsi="Times New Roman"/>
                <w:color w:val="000000" w:themeColor="text1"/>
                <w:sz w:val="24"/>
              </w:rPr>
            </w:pPr>
          </w:p>
        </w:tc>
        <w:tc>
          <w:tcPr>
            <w:tcW w:w="414" w:type="dxa"/>
            <w:tcBorders>
              <w:left w:val="single" w:sz="4"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r w:rsidR="004A277F" w:rsidRPr="00DF11BE" w:rsidTr="00030845">
        <w:trPr>
          <w:trHeight w:val="255"/>
        </w:trPr>
        <w:tc>
          <w:tcPr>
            <w:tcW w:w="420" w:type="dxa"/>
            <w:tcBorders>
              <w:right w:val="single" w:sz="4"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2"/>
              </w:rPr>
            </w:pPr>
          </w:p>
        </w:tc>
        <w:tc>
          <w:tcPr>
            <w:tcW w:w="700" w:type="dxa"/>
            <w:vMerge/>
            <w:tcBorders>
              <w:top w:val="single" w:sz="4" w:space="0" w:color="auto"/>
              <w:left w:val="single" w:sz="4" w:space="0" w:color="auto"/>
              <w:bottom w:val="single" w:sz="4" w:space="0" w:color="auto"/>
              <w:right w:val="single" w:sz="4"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2"/>
              </w:rPr>
            </w:pPr>
          </w:p>
        </w:tc>
        <w:tc>
          <w:tcPr>
            <w:tcW w:w="3700" w:type="dxa"/>
            <w:vMerge/>
            <w:tcBorders>
              <w:left w:val="single" w:sz="4" w:space="0" w:color="auto"/>
              <w:right w:val="single" w:sz="4" w:space="0" w:color="auto"/>
            </w:tcBorders>
            <w:shd w:val="clear" w:color="auto" w:fill="auto"/>
            <w:vAlign w:val="bottom"/>
          </w:tcPr>
          <w:p w:rsidR="004A277F" w:rsidRPr="00DF11BE" w:rsidRDefault="004A277F" w:rsidP="00030845">
            <w:pPr>
              <w:spacing w:line="0" w:lineRule="atLeast"/>
              <w:ind w:left="20"/>
              <w:rPr>
                <w:rFonts w:ascii="宋体" w:eastAsia="宋体" w:hAnsi="宋体"/>
                <w:color w:val="000000" w:themeColor="text1"/>
              </w:rPr>
            </w:pPr>
          </w:p>
        </w:tc>
        <w:tc>
          <w:tcPr>
            <w:tcW w:w="1160" w:type="dxa"/>
            <w:vMerge/>
            <w:tcBorders>
              <w:left w:val="single" w:sz="4" w:space="0" w:color="auto"/>
              <w:bottom w:val="single" w:sz="4" w:space="0" w:color="auto"/>
              <w:right w:val="single" w:sz="4"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2"/>
              </w:rPr>
            </w:pPr>
          </w:p>
        </w:tc>
        <w:tc>
          <w:tcPr>
            <w:tcW w:w="1240" w:type="dxa"/>
            <w:vMerge/>
            <w:tcBorders>
              <w:left w:val="single" w:sz="4" w:space="0" w:color="auto"/>
              <w:bottom w:val="single" w:sz="4" w:space="0" w:color="auto"/>
              <w:right w:val="single" w:sz="4" w:space="0" w:color="auto"/>
            </w:tcBorders>
            <w:shd w:val="clear" w:color="auto" w:fill="auto"/>
            <w:vAlign w:val="bottom"/>
          </w:tcPr>
          <w:p w:rsidR="004A277F" w:rsidRPr="00DF11BE" w:rsidRDefault="004A277F" w:rsidP="00030845">
            <w:pPr>
              <w:spacing w:line="221" w:lineRule="exact"/>
              <w:jc w:val="center"/>
              <w:rPr>
                <w:rFonts w:ascii="宋体" w:eastAsia="宋体" w:hAnsi="宋体"/>
                <w:color w:val="000000" w:themeColor="text1"/>
                <w:w w:val="98"/>
              </w:rPr>
            </w:pPr>
          </w:p>
        </w:tc>
        <w:tc>
          <w:tcPr>
            <w:tcW w:w="860" w:type="dxa"/>
            <w:vMerge/>
            <w:tcBorders>
              <w:top w:val="single" w:sz="4" w:space="0" w:color="auto"/>
              <w:left w:val="single" w:sz="4" w:space="0" w:color="auto"/>
              <w:bottom w:val="single" w:sz="4" w:space="0" w:color="auto"/>
              <w:right w:val="single" w:sz="4"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2"/>
              </w:rPr>
            </w:pPr>
          </w:p>
        </w:tc>
        <w:tc>
          <w:tcPr>
            <w:tcW w:w="840" w:type="dxa"/>
            <w:vMerge/>
            <w:tcBorders>
              <w:left w:val="single" w:sz="4" w:space="0" w:color="auto"/>
              <w:bottom w:val="single" w:sz="4" w:space="0" w:color="auto"/>
              <w:right w:val="single" w:sz="4"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2"/>
              </w:rPr>
            </w:pPr>
          </w:p>
        </w:tc>
        <w:tc>
          <w:tcPr>
            <w:tcW w:w="414" w:type="dxa"/>
            <w:tcBorders>
              <w:left w:val="single" w:sz="4"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2"/>
              </w:rPr>
            </w:pPr>
          </w:p>
        </w:tc>
      </w:tr>
      <w:tr w:rsidR="004A277F" w:rsidRPr="00DF11BE" w:rsidTr="004A277F">
        <w:trPr>
          <w:trHeight w:val="69"/>
        </w:trPr>
        <w:tc>
          <w:tcPr>
            <w:tcW w:w="42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700" w:type="dxa"/>
            <w:tcBorders>
              <w:top w:val="single" w:sz="4"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3700" w:type="dxa"/>
            <w:tcBorders>
              <w:top w:val="single" w:sz="4"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160" w:type="dxa"/>
            <w:tcBorders>
              <w:top w:val="single" w:sz="4"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240" w:type="dxa"/>
            <w:tcBorders>
              <w:top w:val="single" w:sz="4"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860" w:type="dxa"/>
            <w:tcBorders>
              <w:top w:val="single" w:sz="4"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840" w:type="dxa"/>
            <w:tcBorders>
              <w:top w:val="single" w:sz="4"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414"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r>
      <w:tr w:rsidR="004A277F" w:rsidRPr="00DF11BE" w:rsidTr="004A277F">
        <w:trPr>
          <w:trHeight w:val="64"/>
        </w:trPr>
        <w:tc>
          <w:tcPr>
            <w:tcW w:w="42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70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370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16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24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86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840"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414" w:type="dxa"/>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r>
    </w:tbl>
    <w:p w:rsidR="00FB0A06" w:rsidRPr="00DF11BE" w:rsidRDefault="00FB0A06" w:rsidP="00FB0A06">
      <w:pPr>
        <w:autoSpaceDE w:val="0"/>
        <w:autoSpaceDN w:val="0"/>
        <w:adjustRightInd w:val="0"/>
        <w:jc w:val="left"/>
        <w:rPr>
          <w:rFonts w:ascii="宋体" w:eastAsia="宋体" w:cs="宋体"/>
          <w:color w:val="000000" w:themeColor="text1"/>
          <w:kern w:val="0"/>
          <w:szCs w:val="21"/>
        </w:rPr>
      </w:pPr>
      <w:r w:rsidRPr="00DF11BE">
        <w:rPr>
          <w:rFonts w:ascii="宋体" w:eastAsia="宋体" w:cs="宋体" w:hint="eastAsia"/>
          <w:color w:val="000000" w:themeColor="text1"/>
          <w:kern w:val="0"/>
          <w:szCs w:val="21"/>
        </w:rPr>
        <w:t>注：本表由卖方根据需要补全；卖方须提供质保期外的现场服务费用明细。</w:t>
      </w:r>
    </w:p>
    <w:p w:rsidR="00FB0A06" w:rsidRPr="00DF11BE" w:rsidRDefault="00FB0A06" w:rsidP="00FB0A06">
      <w:pPr>
        <w:autoSpaceDE w:val="0"/>
        <w:autoSpaceDN w:val="0"/>
        <w:adjustRightInd w:val="0"/>
        <w:jc w:val="left"/>
        <w:rPr>
          <w:rFonts w:ascii="宋体" w:eastAsia="宋体" w:cs="宋体"/>
          <w:color w:val="000000" w:themeColor="text1"/>
          <w:kern w:val="0"/>
          <w:sz w:val="24"/>
          <w:szCs w:val="24"/>
        </w:rPr>
      </w:pPr>
      <w:r w:rsidRPr="00DF11BE">
        <w:rPr>
          <w:rFonts w:ascii="Times New Roman" w:eastAsia="宋体" w:hAnsi="Times New Roman" w:cs="Times New Roman"/>
          <w:color w:val="000000" w:themeColor="text1"/>
          <w:kern w:val="0"/>
          <w:sz w:val="24"/>
          <w:szCs w:val="24"/>
        </w:rPr>
        <w:t xml:space="preserve">11.3.2 </w:t>
      </w:r>
      <w:r w:rsidRPr="00DF11BE">
        <w:rPr>
          <w:rFonts w:ascii="宋体" w:eastAsia="宋体" w:cs="宋体" w:hint="eastAsia"/>
          <w:color w:val="000000" w:themeColor="text1"/>
          <w:kern w:val="0"/>
          <w:sz w:val="24"/>
          <w:szCs w:val="24"/>
        </w:rPr>
        <w:t>技术培训</w:t>
      </w:r>
    </w:p>
    <w:p w:rsidR="004A277F" w:rsidRPr="00DF11BE" w:rsidRDefault="004A277F" w:rsidP="004A277F">
      <w:pPr>
        <w:spacing w:line="0" w:lineRule="atLeast"/>
        <w:ind w:left="4080"/>
        <w:rPr>
          <w:rFonts w:ascii="宋体" w:eastAsia="宋体" w:hAnsi="宋体"/>
          <w:b/>
          <w:color w:val="000000" w:themeColor="text1"/>
        </w:rPr>
      </w:pPr>
      <w:r w:rsidRPr="00DF11BE">
        <w:rPr>
          <w:rFonts w:ascii="宋体" w:eastAsia="宋体" w:hAnsi="宋体"/>
          <w:b/>
          <w:color w:val="000000" w:themeColor="text1"/>
        </w:rPr>
        <w:t>技术培训计划</w:t>
      </w:r>
    </w:p>
    <w:tbl>
      <w:tblPr>
        <w:tblW w:w="8460" w:type="dxa"/>
        <w:tblInd w:w="490" w:type="dxa"/>
        <w:tblLayout w:type="fixed"/>
        <w:tblCellMar>
          <w:left w:w="0" w:type="dxa"/>
          <w:right w:w="0" w:type="dxa"/>
        </w:tblCellMar>
        <w:tblLook w:val="0000"/>
      </w:tblPr>
      <w:tblGrid>
        <w:gridCol w:w="800"/>
        <w:gridCol w:w="2180"/>
        <w:gridCol w:w="1200"/>
        <w:gridCol w:w="900"/>
        <w:gridCol w:w="720"/>
        <w:gridCol w:w="1040"/>
        <w:gridCol w:w="1620"/>
      </w:tblGrid>
      <w:tr w:rsidR="004A277F" w:rsidRPr="00DF11BE" w:rsidTr="004A277F">
        <w:trPr>
          <w:trHeight w:val="412"/>
        </w:trPr>
        <w:tc>
          <w:tcPr>
            <w:tcW w:w="800" w:type="dxa"/>
            <w:tcBorders>
              <w:top w:val="single" w:sz="8" w:space="0" w:color="auto"/>
              <w:left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2180" w:type="dxa"/>
            <w:tcBorders>
              <w:top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200" w:type="dxa"/>
            <w:tcBorders>
              <w:top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620" w:type="dxa"/>
            <w:gridSpan w:val="2"/>
            <w:tcBorders>
              <w:top w:val="single" w:sz="8" w:space="0" w:color="auto"/>
              <w:right w:val="single" w:sz="8" w:space="0" w:color="auto"/>
            </w:tcBorders>
            <w:shd w:val="clear" w:color="auto" w:fill="auto"/>
            <w:vAlign w:val="bottom"/>
          </w:tcPr>
          <w:p w:rsidR="004A277F" w:rsidRPr="00DF11BE" w:rsidRDefault="004A277F" w:rsidP="00030845">
            <w:pPr>
              <w:spacing w:line="0" w:lineRule="atLeast"/>
              <w:ind w:left="160"/>
              <w:rPr>
                <w:rFonts w:ascii="宋体" w:eastAsia="宋体" w:hAnsi="宋体"/>
                <w:b/>
                <w:color w:val="000000" w:themeColor="text1"/>
              </w:rPr>
            </w:pPr>
            <w:r w:rsidRPr="00DF11BE">
              <w:rPr>
                <w:rFonts w:ascii="宋体" w:eastAsia="宋体" w:hAnsi="宋体"/>
                <w:b/>
                <w:color w:val="000000" w:themeColor="text1"/>
              </w:rPr>
              <w:t>培训教师构成</w:t>
            </w:r>
          </w:p>
        </w:tc>
        <w:tc>
          <w:tcPr>
            <w:tcW w:w="1040" w:type="dxa"/>
            <w:tcBorders>
              <w:top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c>
          <w:tcPr>
            <w:tcW w:w="1620" w:type="dxa"/>
            <w:tcBorders>
              <w:top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4"/>
              </w:rPr>
            </w:pPr>
          </w:p>
        </w:tc>
      </w:tr>
      <w:tr w:rsidR="004A277F" w:rsidRPr="00DF11BE" w:rsidTr="004A277F">
        <w:trPr>
          <w:trHeight w:val="59"/>
        </w:trPr>
        <w:tc>
          <w:tcPr>
            <w:tcW w:w="800" w:type="dxa"/>
            <w:vMerge w:val="restart"/>
            <w:tcBorders>
              <w:left w:val="single" w:sz="8" w:space="0" w:color="auto"/>
              <w:right w:val="single" w:sz="8" w:space="0" w:color="auto"/>
            </w:tcBorders>
            <w:shd w:val="clear" w:color="auto" w:fill="auto"/>
            <w:vAlign w:val="bottom"/>
          </w:tcPr>
          <w:p w:rsidR="004A277F" w:rsidRPr="00DF11BE" w:rsidRDefault="004A277F" w:rsidP="00030845">
            <w:pPr>
              <w:spacing w:line="228" w:lineRule="exact"/>
              <w:jc w:val="center"/>
              <w:rPr>
                <w:rFonts w:ascii="宋体" w:eastAsia="宋体" w:hAnsi="宋体"/>
                <w:b/>
                <w:color w:val="000000" w:themeColor="text1"/>
                <w:w w:val="99"/>
              </w:rPr>
            </w:pPr>
            <w:r w:rsidRPr="00DF11BE">
              <w:rPr>
                <w:rFonts w:ascii="宋体" w:eastAsia="宋体" w:hAnsi="宋体"/>
                <w:b/>
                <w:color w:val="000000" w:themeColor="text1"/>
                <w:w w:val="99"/>
              </w:rPr>
              <w:t>序号</w:t>
            </w:r>
          </w:p>
        </w:tc>
        <w:tc>
          <w:tcPr>
            <w:tcW w:w="2180" w:type="dxa"/>
            <w:vMerge w:val="restart"/>
            <w:tcBorders>
              <w:right w:val="single" w:sz="8" w:space="0" w:color="auto"/>
            </w:tcBorders>
            <w:shd w:val="clear" w:color="auto" w:fill="auto"/>
            <w:vAlign w:val="bottom"/>
          </w:tcPr>
          <w:p w:rsidR="004A277F" w:rsidRPr="00DF11BE" w:rsidRDefault="004A277F" w:rsidP="00030845">
            <w:pPr>
              <w:spacing w:line="228" w:lineRule="exact"/>
              <w:jc w:val="center"/>
              <w:rPr>
                <w:rFonts w:ascii="宋体" w:eastAsia="宋体" w:hAnsi="宋体"/>
                <w:b/>
                <w:color w:val="000000" w:themeColor="text1"/>
                <w:w w:val="99"/>
              </w:rPr>
            </w:pPr>
            <w:r w:rsidRPr="00DF11BE">
              <w:rPr>
                <w:rFonts w:ascii="宋体" w:eastAsia="宋体" w:hAnsi="宋体"/>
                <w:b/>
                <w:color w:val="000000" w:themeColor="text1"/>
                <w:w w:val="99"/>
              </w:rPr>
              <w:t>培训内容</w:t>
            </w:r>
          </w:p>
        </w:tc>
        <w:tc>
          <w:tcPr>
            <w:tcW w:w="1200" w:type="dxa"/>
            <w:vMerge w:val="restart"/>
            <w:tcBorders>
              <w:right w:val="single" w:sz="8" w:space="0" w:color="auto"/>
            </w:tcBorders>
            <w:shd w:val="clear" w:color="auto" w:fill="auto"/>
            <w:vAlign w:val="bottom"/>
          </w:tcPr>
          <w:p w:rsidR="004A277F" w:rsidRPr="00DF11BE" w:rsidRDefault="004A277F" w:rsidP="00030845">
            <w:pPr>
              <w:spacing w:line="228" w:lineRule="exact"/>
              <w:ind w:left="60"/>
              <w:rPr>
                <w:rFonts w:ascii="宋体" w:eastAsia="宋体" w:hAnsi="宋体"/>
                <w:b/>
                <w:color w:val="000000" w:themeColor="text1"/>
              </w:rPr>
            </w:pPr>
            <w:r w:rsidRPr="00DF11BE">
              <w:rPr>
                <w:rFonts w:ascii="宋体" w:eastAsia="宋体" w:hAnsi="宋体"/>
                <w:b/>
                <w:color w:val="000000" w:themeColor="text1"/>
              </w:rPr>
              <w:t>计划人天数</w:t>
            </w:r>
          </w:p>
        </w:tc>
        <w:tc>
          <w:tcPr>
            <w:tcW w:w="900" w:type="dxa"/>
            <w:tcBorders>
              <w:bottom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7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040" w:type="dxa"/>
            <w:vMerge w:val="restart"/>
            <w:tcBorders>
              <w:right w:val="single" w:sz="8" w:space="0" w:color="auto"/>
            </w:tcBorders>
            <w:shd w:val="clear" w:color="auto" w:fill="auto"/>
            <w:vAlign w:val="bottom"/>
          </w:tcPr>
          <w:p w:rsidR="004A277F" w:rsidRPr="00DF11BE" w:rsidRDefault="004A277F" w:rsidP="00030845">
            <w:pPr>
              <w:spacing w:line="228" w:lineRule="exact"/>
              <w:jc w:val="center"/>
              <w:rPr>
                <w:rFonts w:ascii="宋体" w:eastAsia="宋体" w:hAnsi="宋体"/>
                <w:b/>
                <w:color w:val="000000" w:themeColor="text1"/>
                <w:w w:val="99"/>
              </w:rPr>
            </w:pPr>
            <w:r w:rsidRPr="00DF11BE">
              <w:rPr>
                <w:rFonts w:ascii="宋体" w:eastAsia="宋体" w:hAnsi="宋体"/>
                <w:b/>
                <w:color w:val="000000" w:themeColor="text1"/>
                <w:w w:val="99"/>
              </w:rPr>
              <w:t>地点</w:t>
            </w:r>
          </w:p>
        </w:tc>
        <w:tc>
          <w:tcPr>
            <w:tcW w:w="1620" w:type="dxa"/>
            <w:vMerge w:val="restart"/>
            <w:tcBorders>
              <w:right w:val="single" w:sz="8" w:space="0" w:color="auto"/>
            </w:tcBorders>
            <w:shd w:val="clear" w:color="auto" w:fill="auto"/>
            <w:vAlign w:val="bottom"/>
          </w:tcPr>
          <w:p w:rsidR="004A277F" w:rsidRPr="00DF11BE" w:rsidRDefault="004A277F" w:rsidP="00030845">
            <w:pPr>
              <w:spacing w:line="228" w:lineRule="exact"/>
              <w:jc w:val="center"/>
              <w:rPr>
                <w:rFonts w:ascii="宋体" w:eastAsia="宋体" w:hAnsi="宋体"/>
                <w:b/>
                <w:color w:val="000000" w:themeColor="text1"/>
                <w:w w:val="99"/>
              </w:rPr>
            </w:pPr>
            <w:r w:rsidRPr="00DF11BE">
              <w:rPr>
                <w:rFonts w:ascii="宋体" w:eastAsia="宋体" w:hAnsi="宋体"/>
                <w:b/>
                <w:color w:val="000000" w:themeColor="text1"/>
                <w:w w:val="99"/>
              </w:rPr>
              <w:t>备注</w:t>
            </w:r>
          </w:p>
        </w:tc>
      </w:tr>
      <w:tr w:rsidR="004A277F" w:rsidRPr="00DF11BE" w:rsidTr="004A277F">
        <w:trPr>
          <w:trHeight w:val="149"/>
        </w:trPr>
        <w:tc>
          <w:tcPr>
            <w:tcW w:w="800" w:type="dxa"/>
            <w:vMerge/>
            <w:tcBorders>
              <w:left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2"/>
              </w:rPr>
            </w:pPr>
          </w:p>
        </w:tc>
        <w:tc>
          <w:tcPr>
            <w:tcW w:w="2180" w:type="dxa"/>
            <w:vMerge/>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2"/>
              </w:rPr>
            </w:pPr>
          </w:p>
        </w:tc>
        <w:tc>
          <w:tcPr>
            <w:tcW w:w="1200" w:type="dxa"/>
            <w:vMerge/>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2"/>
              </w:rPr>
            </w:pPr>
          </w:p>
        </w:tc>
        <w:tc>
          <w:tcPr>
            <w:tcW w:w="900" w:type="dxa"/>
            <w:vMerge w:val="restart"/>
            <w:tcBorders>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b/>
                <w:color w:val="000000" w:themeColor="text1"/>
                <w:w w:val="99"/>
              </w:rPr>
            </w:pPr>
            <w:r w:rsidRPr="00DF11BE">
              <w:rPr>
                <w:rFonts w:ascii="宋体" w:eastAsia="宋体" w:hAnsi="宋体"/>
                <w:b/>
                <w:color w:val="000000" w:themeColor="text1"/>
                <w:w w:val="99"/>
              </w:rPr>
              <w:t>职称</w:t>
            </w:r>
          </w:p>
        </w:tc>
        <w:tc>
          <w:tcPr>
            <w:tcW w:w="720" w:type="dxa"/>
            <w:vMerge w:val="restart"/>
            <w:tcBorders>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b/>
                <w:color w:val="000000" w:themeColor="text1"/>
                <w:w w:val="99"/>
              </w:rPr>
            </w:pPr>
            <w:r w:rsidRPr="00DF11BE">
              <w:rPr>
                <w:rFonts w:ascii="宋体" w:eastAsia="宋体" w:hAnsi="宋体"/>
                <w:b/>
                <w:color w:val="000000" w:themeColor="text1"/>
                <w:w w:val="99"/>
              </w:rPr>
              <w:t>人数</w:t>
            </w:r>
          </w:p>
        </w:tc>
        <w:tc>
          <w:tcPr>
            <w:tcW w:w="1040" w:type="dxa"/>
            <w:vMerge/>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2"/>
              </w:rPr>
            </w:pPr>
          </w:p>
        </w:tc>
        <w:tc>
          <w:tcPr>
            <w:tcW w:w="1620" w:type="dxa"/>
            <w:vMerge/>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2"/>
              </w:rPr>
            </w:pPr>
          </w:p>
        </w:tc>
      </w:tr>
      <w:tr w:rsidR="004A277F" w:rsidRPr="00DF11BE" w:rsidTr="004A277F">
        <w:trPr>
          <w:trHeight w:val="227"/>
        </w:trPr>
        <w:tc>
          <w:tcPr>
            <w:tcW w:w="800" w:type="dxa"/>
            <w:tcBorders>
              <w:left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218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120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900" w:type="dxa"/>
            <w:vMerge/>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720" w:type="dxa"/>
            <w:vMerge/>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104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c>
          <w:tcPr>
            <w:tcW w:w="1620" w:type="dxa"/>
            <w:tcBorders>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19"/>
              </w:rPr>
            </w:pPr>
          </w:p>
        </w:tc>
      </w:tr>
      <w:tr w:rsidR="004A277F" w:rsidRPr="00DF11BE" w:rsidTr="004A277F">
        <w:trPr>
          <w:trHeight w:val="59"/>
        </w:trPr>
        <w:tc>
          <w:tcPr>
            <w:tcW w:w="800" w:type="dxa"/>
            <w:tcBorders>
              <w:left w:val="single" w:sz="8" w:space="0" w:color="auto"/>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218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20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90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7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04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c>
          <w:tcPr>
            <w:tcW w:w="16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5"/>
              </w:rPr>
            </w:pPr>
          </w:p>
        </w:tc>
      </w:tr>
      <w:tr w:rsidR="004A277F" w:rsidRPr="00DF11BE" w:rsidTr="004A277F">
        <w:trPr>
          <w:trHeight w:val="410"/>
        </w:trPr>
        <w:tc>
          <w:tcPr>
            <w:tcW w:w="800" w:type="dxa"/>
            <w:tcBorders>
              <w:left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w w:val="94"/>
              </w:rPr>
            </w:pPr>
            <w:r w:rsidRPr="00DF11BE">
              <w:rPr>
                <w:rFonts w:ascii="Times New Roman" w:eastAsia="Times New Roman" w:hAnsi="Times New Roman"/>
                <w:color w:val="000000" w:themeColor="text1"/>
                <w:w w:val="94"/>
              </w:rPr>
              <w:t>1</w:t>
            </w:r>
          </w:p>
        </w:tc>
        <w:tc>
          <w:tcPr>
            <w:tcW w:w="2180" w:type="dxa"/>
            <w:tcBorders>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color w:val="000000" w:themeColor="text1"/>
              </w:rPr>
            </w:pPr>
            <w:r w:rsidRPr="00DF11BE">
              <w:rPr>
                <w:rFonts w:ascii="宋体" w:eastAsia="宋体" w:hAnsi="宋体"/>
                <w:color w:val="000000" w:themeColor="text1"/>
              </w:rPr>
              <w:t>设备的基本知识</w:t>
            </w:r>
          </w:p>
        </w:tc>
        <w:tc>
          <w:tcPr>
            <w:tcW w:w="1200" w:type="dxa"/>
            <w:tcBorders>
              <w:right w:val="single" w:sz="8" w:space="0" w:color="auto"/>
            </w:tcBorders>
            <w:shd w:val="clear" w:color="auto" w:fill="auto"/>
            <w:vAlign w:val="bottom"/>
          </w:tcPr>
          <w:p w:rsidR="004A277F" w:rsidRPr="00DF11BE" w:rsidRDefault="004A277F" w:rsidP="00030845">
            <w:pPr>
              <w:spacing w:line="0" w:lineRule="atLeast"/>
              <w:ind w:left="80"/>
              <w:rPr>
                <w:rFonts w:ascii="宋体" w:eastAsia="宋体" w:hAnsi="宋体"/>
                <w:color w:val="000000" w:themeColor="text1"/>
              </w:rPr>
            </w:pPr>
            <w:r w:rsidRPr="00DF11BE">
              <w:rPr>
                <w:rFonts w:ascii="Times New Roman" w:eastAsia="Times New Roman" w:hAnsi="Times New Roman"/>
                <w:color w:val="000000" w:themeColor="text1"/>
              </w:rPr>
              <w:t xml:space="preserve">xx </w:t>
            </w:r>
            <w:r w:rsidRPr="00DF11BE">
              <w:rPr>
                <w:rFonts w:ascii="宋体" w:eastAsia="宋体" w:hAnsi="宋体"/>
                <w:color w:val="000000" w:themeColor="text1"/>
              </w:rPr>
              <w:t>人</w:t>
            </w:r>
            <w:r w:rsidRPr="00DF11BE">
              <w:rPr>
                <w:rFonts w:ascii="Times New Roman" w:eastAsia="Times New Roman" w:hAnsi="Times New Roman"/>
                <w:color w:val="000000" w:themeColor="text1"/>
              </w:rPr>
              <w:t xml:space="preserve"> xx </w:t>
            </w:r>
            <w:r w:rsidRPr="00DF11BE">
              <w:rPr>
                <w:rFonts w:ascii="宋体" w:eastAsia="宋体" w:hAnsi="宋体"/>
                <w:color w:val="000000" w:themeColor="text1"/>
              </w:rPr>
              <w:t>天</w:t>
            </w:r>
          </w:p>
        </w:tc>
        <w:tc>
          <w:tcPr>
            <w:tcW w:w="900" w:type="dxa"/>
            <w:tcBorders>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color w:val="000000" w:themeColor="text1"/>
                <w:w w:val="98"/>
              </w:rPr>
            </w:pPr>
            <w:r w:rsidRPr="00DF11BE">
              <w:rPr>
                <w:rFonts w:ascii="宋体" w:eastAsia="宋体" w:hAnsi="宋体"/>
                <w:color w:val="000000" w:themeColor="text1"/>
                <w:w w:val="98"/>
              </w:rPr>
              <w:t>工程师</w:t>
            </w:r>
          </w:p>
        </w:tc>
        <w:tc>
          <w:tcPr>
            <w:tcW w:w="720" w:type="dxa"/>
            <w:tcBorders>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rPr>
            </w:pPr>
            <w:r w:rsidRPr="00DF11BE">
              <w:rPr>
                <w:rFonts w:ascii="Times New Roman" w:eastAsia="Times New Roman" w:hAnsi="Times New Roman"/>
                <w:color w:val="000000" w:themeColor="text1"/>
              </w:rPr>
              <w:t>1</w:t>
            </w:r>
          </w:p>
        </w:tc>
        <w:tc>
          <w:tcPr>
            <w:tcW w:w="1040" w:type="dxa"/>
            <w:tcBorders>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color w:val="000000" w:themeColor="text1"/>
                <w:w w:val="99"/>
              </w:rPr>
            </w:pPr>
            <w:r w:rsidRPr="00DF11BE">
              <w:rPr>
                <w:rFonts w:ascii="宋体" w:eastAsia="宋体" w:hAnsi="宋体"/>
                <w:color w:val="000000" w:themeColor="text1"/>
                <w:w w:val="99"/>
              </w:rPr>
              <w:t>项目现场</w:t>
            </w:r>
          </w:p>
        </w:tc>
        <w:tc>
          <w:tcPr>
            <w:tcW w:w="1620" w:type="dxa"/>
            <w:tcBorders>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color w:val="000000" w:themeColor="text1"/>
              </w:rPr>
            </w:pPr>
            <w:r w:rsidRPr="00DF11BE">
              <w:rPr>
                <w:rFonts w:ascii="宋体" w:eastAsia="宋体" w:hAnsi="宋体"/>
                <w:color w:val="000000" w:themeColor="text1"/>
              </w:rPr>
              <w:t>设备安装后</w:t>
            </w:r>
          </w:p>
        </w:tc>
      </w:tr>
      <w:tr w:rsidR="004A277F" w:rsidRPr="00DF11BE" w:rsidTr="004A277F">
        <w:trPr>
          <w:trHeight w:val="24"/>
        </w:trPr>
        <w:tc>
          <w:tcPr>
            <w:tcW w:w="800" w:type="dxa"/>
            <w:tcBorders>
              <w:left w:val="single" w:sz="8" w:space="0" w:color="auto"/>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218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20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90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7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04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c>
          <w:tcPr>
            <w:tcW w:w="1620" w:type="dxa"/>
            <w:tcBorders>
              <w:bottom w:val="single" w:sz="8" w:space="0" w:color="auto"/>
              <w:right w:val="single" w:sz="8" w:space="0" w:color="auto"/>
            </w:tcBorders>
            <w:shd w:val="clear" w:color="auto" w:fill="auto"/>
            <w:vAlign w:val="bottom"/>
          </w:tcPr>
          <w:p w:rsidR="004A277F" w:rsidRPr="00DF11BE" w:rsidRDefault="004A277F" w:rsidP="00030845">
            <w:pPr>
              <w:spacing w:line="0" w:lineRule="atLeast"/>
              <w:rPr>
                <w:rFonts w:ascii="Times New Roman" w:eastAsia="Times New Roman" w:hAnsi="Times New Roman"/>
                <w:color w:val="000000" w:themeColor="text1"/>
                <w:sz w:val="2"/>
              </w:rPr>
            </w:pPr>
          </w:p>
        </w:tc>
      </w:tr>
      <w:tr w:rsidR="004A277F" w:rsidRPr="00DF11BE" w:rsidTr="004A277F">
        <w:trPr>
          <w:trHeight w:val="411"/>
        </w:trPr>
        <w:tc>
          <w:tcPr>
            <w:tcW w:w="800" w:type="dxa"/>
            <w:tcBorders>
              <w:left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w w:val="94"/>
              </w:rPr>
            </w:pPr>
            <w:r w:rsidRPr="00DF11BE">
              <w:rPr>
                <w:rFonts w:ascii="Times New Roman" w:eastAsia="Times New Roman" w:hAnsi="Times New Roman"/>
                <w:color w:val="000000" w:themeColor="text1"/>
                <w:w w:val="94"/>
              </w:rPr>
              <w:t>2</w:t>
            </w:r>
          </w:p>
        </w:tc>
        <w:tc>
          <w:tcPr>
            <w:tcW w:w="2180" w:type="dxa"/>
            <w:tcBorders>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color w:val="000000" w:themeColor="text1"/>
                <w:w w:val="99"/>
              </w:rPr>
            </w:pPr>
            <w:r w:rsidRPr="00DF11BE">
              <w:rPr>
                <w:rFonts w:ascii="宋体" w:eastAsia="宋体" w:hAnsi="宋体"/>
                <w:color w:val="000000" w:themeColor="text1"/>
                <w:w w:val="99"/>
              </w:rPr>
              <w:t>操作规程、维修与保养</w:t>
            </w:r>
          </w:p>
        </w:tc>
        <w:tc>
          <w:tcPr>
            <w:tcW w:w="1200" w:type="dxa"/>
            <w:tcBorders>
              <w:right w:val="single" w:sz="8" w:space="0" w:color="auto"/>
            </w:tcBorders>
            <w:shd w:val="clear" w:color="auto" w:fill="auto"/>
            <w:vAlign w:val="bottom"/>
          </w:tcPr>
          <w:p w:rsidR="004A277F" w:rsidRPr="00DF11BE" w:rsidRDefault="004A277F" w:rsidP="00030845">
            <w:pPr>
              <w:spacing w:line="0" w:lineRule="atLeast"/>
              <w:ind w:left="80"/>
              <w:rPr>
                <w:rFonts w:ascii="宋体" w:eastAsia="宋体" w:hAnsi="宋体"/>
                <w:color w:val="000000" w:themeColor="text1"/>
              </w:rPr>
            </w:pPr>
            <w:r w:rsidRPr="00DF11BE">
              <w:rPr>
                <w:rFonts w:ascii="Times New Roman" w:eastAsia="Times New Roman" w:hAnsi="Times New Roman"/>
                <w:color w:val="000000" w:themeColor="text1"/>
              </w:rPr>
              <w:t xml:space="preserve">xx </w:t>
            </w:r>
            <w:r w:rsidRPr="00DF11BE">
              <w:rPr>
                <w:rFonts w:ascii="宋体" w:eastAsia="宋体" w:hAnsi="宋体"/>
                <w:color w:val="000000" w:themeColor="text1"/>
              </w:rPr>
              <w:t>人</w:t>
            </w:r>
            <w:r w:rsidRPr="00DF11BE">
              <w:rPr>
                <w:rFonts w:ascii="Times New Roman" w:eastAsia="Times New Roman" w:hAnsi="Times New Roman"/>
                <w:color w:val="000000" w:themeColor="text1"/>
              </w:rPr>
              <w:t xml:space="preserve"> xx </w:t>
            </w:r>
            <w:r w:rsidRPr="00DF11BE">
              <w:rPr>
                <w:rFonts w:ascii="宋体" w:eastAsia="宋体" w:hAnsi="宋体"/>
                <w:color w:val="000000" w:themeColor="text1"/>
              </w:rPr>
              <w:t>天</w:t>
            </w:r>
          </w:p>
        </w:tc>
        <w:tc>
          <w:tcPr>
            <w:tcW w:w="900" w:type="dxa"/>
            <w:tcBorders>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color w:val="000000" w:themeColor="text1"/>
                <w:w w:val="98"/>
              </w:rPr>
            </w:pPr>
            <w:r w:rsidRPr="00DF11BE">
              <w:rPr>
                <w:rFonts w:ascii="宋体" w:eastAsia="宋体" w:hAnsi="宋体"/>
                <w:color w:val="000000" w:themeColor="text1"/>
                <w:w w:val="98"/>
              </w:rPr>
              <w:t>工程师</w:t>
            </w:r>
          </w:p>
        </w:tc>
        <w:tc>
          <w:tcPr>
            <w:tcW w:w="720" w:type="dxa"/>
            <w:tcBorders>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rPr>
            </w:pPr>
            <w:r w:rsidRPr="00DF11BE">
              <w:rPr>
                <w:rFonts w:ascii="Times New Roman" w:eastAsia="Times New Roman" w:hAnsi="Times New Roman"/>
                <w:color w:val="000000" w:themeColor="text1"/>
              </w:rPr>
              <w:t>1</w:t>
            </w:r>
          </w:p>
        </w:tc>
        <w:tc>
          <w:tcPr>
            <w:tcW w:w="1040" w:type="dxa"/>
            <w:tcBorders>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color w:val="000000" w:themeColor="text1"/>
                <w:w w:val="99"/>
              </w:rPr>
            </w:pPr>
            <w:r w:rsidRPr="00DF11BE">
              <w:rPr>
                <w:rFonts w:ascii="宋体" w:eastAsia="宋体" w:hAnsi="宋体"/>
                <w:color w:val="000000" w:themeColor="text1"/>
                <w:w w:val="99"/>
              </w:rPr>
              <w:t>项目现场</w:t>
            </w:r>
          </w:p>
        </w:tc>
        <w:tc>
          <w:tcPr>
            <w:tcW w:w="1620" w:type="dxa"/>
            <w:tcBorders>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color w:val="000000" w:themeColor="text1"/>
              </w:rPr>
            </w:pPr>
            <w:r w:rsidRPr="00DF11BE">
              <w:rPr>
                <w:rFonts w:ascii="宋体" w:eastAsia="宋体" w:hAnsi="宋体"/>
                <w:color w:val="000000" w:themeColor="text1"/>
              </w:rPr>
              <w:t>设备安装后</w:t>
            </w:r>
          </w:p>
        </w:tc>
      </w:tr>
      <w:tr w:rsidR="004A277F" w:rsidRPr="00DF11BE" w:rsidTr="004A277F">
        <w:trPr>
          <w:trHeight w:val="22"/>
        </w:trPr>
        <w:tc>
          <w:tcPr>
            <w:tcW w:w="800" w:type="dxa"/>
            <w:tcBorders>
              <w:left w:val="single" w:sz="8" w:space="0" w:color="auto"/>
              <w:bottom w:val="single" w:sz="8" w:space="0" w:color="auto"/>
              <w:right w:val="single" w:sz="8" w:space="0" w:color="auto"/>
            </w:tcBorders>
            <w:shd w:val="clear" w:color="auto" w:fill="auto"/>
            <w:vAlign w:val="bottom"/>
          </w:tcPr>
          <w:p w:rsidR="004A277F" w:rsidRPr="00DF11BE" w:rsidRDefault="004A277F" w:rsidP="00030845">
            <w:pPr>
              <w:spacing w:line="20" w:lineRule="exact"/>
              <w:rPr>
                <w:rFonts w:ascii="Times New Roman" w:eastAsia="Times New Roman" w:hAnsi="Times New Roman"/>
                <w:color w:val="000000" w:themeColor="text1"/>
                <w:sz w:val="1"/>
              </w:rPr>
            </w:pPr>
          </w:p>
        </w:tc>
        <w:tc>
          <w:tcPr>
            <w:tcW w:w="2180" w:type="dxa"/>
            <w:tcBorders>
              <w:bottom w:val="single" w:sz="8" w:space="0" w:color="auto"/>
              <w:right w:val="single" w:sz="8" w:space="0" w:color="auto"/>
            </w:tcBorders>
            <w:shd w:val="clear" w:color="auto" w:fill="auto"/>
            <w:vAlign w:val="bottom"/>
          </w:tcPr>
          <w:p w:rsidR="004A277F" w:rsidRPr="00DF11BE" w:rsidRDefault="004A277F" w:rsidP="00030845">
            <w:pPr>
              <w:spacing w:line="20" w:lineRule="exact"/>
              <w:rPr>
                <w:rFonts w:ascii="Times New Roman" w:eastAsia="Times New Roman" w:hAnsi="Times New Roman"/>
                <w:color w:val="000000" w:themeColor="text1"/>
                <w:sz w:val="1"/>
              </w:rPr>
            </w:pPr>
          </w:p>
        </w:tc>
        <w:tc>
          <w:tcPr>
            <w:tcW w:w="1200" w:type="dxa"/>
            <w:tcBorders>
              <w:bottom w:val="single" w:sz="8" w:space="0" w:color="auto"/>
              <w:right w:val="single" w:sz="8" w:space="0" w:color="auto"/>
            </w:tcBorders>
            <w:shd w:val="clear" w:color="auto" w:fill="auto"/>
            <w:vAlign w:val="bottom"/>
          </w:tcPr>
          <w:p w:rsidR="004A277F" w:rsidRPr="00DF11BE" w:rsidRDefault="004A277F" w:rsidP="00030845">
            <w:pPr>
              <w:spacing w:line="20" w:lineRule="exact"/>
              <w:rPr>
                <w:rFonts w:ascii="Times New Roman" w:eastAsia="Times New Roman" w:hAnsi="Times New Roman"/>
                <w:color w:val="000000" w:themeColor="text1"/>
                <w:sz w:val="1"/>
              </w:rPr>
            </w:pPr>
          </w:p>
        </w:tc>
        <w:tc>
          <w:tcPr>
            <w:tcW w:w="900" w:type="dxa"/>
            <w:tcBorders>
              <w:bottom w:val="single" w:sz="8" w:space="0" w:color="auto"/>
              <w:right w:val="single" w:sz="8" w:space="0" w:color="auto"/>
            </w:tcBorders>
            <w:shd w:val="clear" w:color="auto" w:fill="auto"/>
            <w:vAlign w:val="bottom"/>
          </w:tcPr>
          <w:p w:rsidR="004A277F" w:rsidRPr="00DF11BE" w:rsidRDefault="004A277F" w:rsidP="00030845">
            <w:pPr>
              <w:spacing w:line="20" w:lineRule="exact"/>
              <w:rPr>
                <w:rFonts w:ascii="Times New Roman" w:eastAsia="Times New Roman" w:hAnsi="Times New Roman"/>
                <w:color w:val="000000" w:themeColor="text1"/>
                <w:sz w:val="1"/>
              </w:rPr>
            </w:pPr>
          </w:p>
        </w:tc>
        <w:tc>
          <w:tcPr>
            <w:tcW w:w="720" w:type="dxa"/>
            <w:tcBorders>
              <w:bottom w:val="single" w:sz="8" w:space="0" w:color="auto"/>
              <w:right w:val="single" w:sz="8" w:space="0" w:color="auto"/>
            </w:tcBorders>
            <w:shd w:val="clear" w:color="auto" w:fill="auto"/>
            <w:vAlign w:val="bottom"/>
          </w:tcPr>
          <w:p w:rsidR="004A277F" w:rsidRPr="00DF11BE" w:rsidRDefault="004A277F" w:rsidP="00030845">
            <w:pPr>
              <w:spacing w:line="20" w:lineRule="exact"/>
              <w:rPr>
                <w:rFonts w:ascii="Times New Roman" w:eastAsia="Times New Roman" w:hAnsi="Times New Roman"/>
                <w:color w:val="000000" w:themeColor="text1"/>
                <w:sz w:val="1"/>
              </w:rPr>
            </w:pPr>
          </w:p>
        </w:tc>
        <w:tc>
          <w:tcPr>
            <w:tcW w:w="1040" w:type="dxa"/>
            <w:tcBorders>
              <w:bottom w:val="single" w:sz="8" w:space="0" w:color="auto"/>
              <w:right w:val="single" w:sz="8" w:space="0" w:color="auto"/>
            </w:tcBorders>
            <w:shd w:val="clear" w:color="auto" w:fill="auto"/>
            <w:vAlign w:val="bottom"/>
          </w:tcPr>
          <w:p w:rsidR="004A277F" w:rsidRPr="00DF11BE" w:rsidRDefault="004A277F" w:rsidP="00030845">
            <w:pPr>
              <w:spacing w:line="20" w:lineRule="exact"/>
              <w:rPr>
                <w:rFonts w:ascii="Times New Roman" w:eastAsia="Times New Roman" w:hAnsi="Times New Roman"/>
                <w:color w:val="000000" w:themeColor="text1"/>
                <w:sz w:val="1"/>
              </w:rPr>
            </w:pPr>
          </w:p>
        </w:tc>
        <w:tc>
          <w:tcPr>
            <w:tcW w:w="1620" w:type="dxa"/>
            <w:tcBorders>
              <w:bottom w:val="single" w:sz="8" w:space="0" w:color="auto"/>
              <w:right w:val="single" w:sz="8" w:space="0" w:color="auto"/>
            </w:tcBorders>
            <w:shd w:val="clear" w:color="auto" w:fill="auto"/>
            <w:vAlign w:val="bottom"/>
          </w:tcPr>
          <w:p w:rsidR="004A277F" w:rsidRPr="00DF11BE" w:rsidRDefault="004A277F" w:rsidP="00030845">
            <w:pPr>
              <w:spacing w:line="20" w:lineRule="exact"/>
              <w:rPr>
                <w:rFonts w:ascii="Times New Roman" w:eastAsia="Times New Roman" w:hAnsi="Times New Roman"/>
                <w:color w:val="000000" w:themeColor="text1"/>
                <w:sz w:val="1"/>
              </w:rPr>
            </w:pPr>
          </w:p>
        </w:tc>
      </w:tr>
      <w:tr w:rsidR="004A277F" w:rsidRPr="00DF11BE" w:rsidTr="004A277F">
        <w:trPr>
          <w:trHeight w:val="411"/>
        </w:trPr>
        <w:tc>
          <w:tcPr>
            <w:tcW w:w="800" w:type="dxa"/>
            <w:tcBorders>
              <w:left w:val="single" w:sz="8" w:space="0" w:color="auto"/>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w w:val="94"/>
              </w:rPr>
            </w:pPr>
            <w:r w:rsidRPr="00DF11BE">
              <w:rPr>
                <w:rFonts w:ascii="Times New Roman" w:eastAsia="Times New Roman" w:hAnsi="Times New Roman"/>
                <w:color w:val="000000" w:themeColor="text1"/>
                <w:w w:val="94"/>
              </w:rPr>
              <w:t>3</w:t>
            </w:r>
          </w:p>
        </w:tc>
        <w:tc>
          <w:tcPr>
            <w:tcW w:w="2180" w:type="dxa"/>
            <w:tcBorders>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color w:val="000000" w:themeColor="text1"/>
                <w:w w:val="98"/>
              </w:rPr>
            </w:pPr>
            <w:r w:rsidRPr="00DF11BE">
              <w:rPr>
                <w:rFonts w:ascii="宋体" w:eastAsia="宋体" w:hAnsi="宋体"/>
                <w:color w:val="000000" w:themeColor="text1"/>
                <w:w w:val="98"/>
              </w:rPr>
              <w:t>故障的处理</w:t>
            </w:r>
          </w:p>
        </w:tc>
        <w:tc>
          <w:tcPr>
            <w:tcW w:w="1200" w:type="dxa"/>
            <w:tcBorders>
              <w:right w:val="single" w:sz="8" w:space="0" w:color="auto"/>
            </w:tcBorders>
            <w:shd w:val="clear" w:color="auto" w:fill="auto"/>
            <w:vAlign w:val="bottom"/>
          </w:tcPr>
          <w:p w:rsidR="004A277F" w:rsidRPr="00DF11BE" w:rsidRDefault="004A277F" w:rsidP="00030845">
            <w:pPr>
              <w:spacing w:line="0" w:lineRule="atLeast"/>
              <w:ind w:left="80"/>
              <w:rPr>
                <w:rFonts w:ascii="宋体" w:eastAsia="宋体" w:hAnsi="宋体"/>
                <w:color w:val="000000" w:themeColor="text1"/>
              </w:rPr>
            </w:pPr>
            <w:r w:rsidRPr="00DF11BE">
              <w:rPr>
                <w:rFonts w:ascii="Times New Roman" w:eastAsia="Times New Roman" w:hAnsi="Times New Roman"/>
                <w:color w:val="000000" w:themeColor="text1"/>
              </w:rPr>
              <w:t xml:space="preserve">xx </w:t>
            </w:r>
            <w:r w:rsidRPr="00DF11BE">
              <w:rPr>
                <w:rFonts w:ascii="宋体" w:eastAsia="宋体" w:hAnsi="宋体"/>
                <w:color w:val="000000" w:themeColor="text1"/>
              </w:rPr>
              <w:t>人</w:t>
            </w:r>
            <w:r w:rsidRPr="00DF11BE">
              <w:rPr>
                <w:rFonts w:ascii="Times New Roman" w:eastAsia="Times New Roman" w:hAnsi="Times New Roman"/>
                <w:color w:val="000000" w:themeColor="text1"/>
              </w:rPr>
              <w:t xml:space="preserve"> xx </w:t>
            </w:r>
            <w:r w:rsidRPr="00DF11BE">
              <w:rPr>
                <w:rFonts w:ascii="宋体" w:eastAsia="宋体" w:hAnsi="宋体"/>
                <w:color w:val="000000" w:themeColor="text1"/>
              </w:rPr>
              <w:t>天</w:t>
            </w:r>
          </w:p>
        </w:tc>
        <w:tc>
          <w:tcPr>
            <w:tcW w:w="900" w:type="dxa"/>
            <w:tcBorders>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color w:val="000000" w:themeColor="text1"/>
                <w:w w:val="98"/>
              </w:rPr>
            </w:pPr>
            <w:r w:rsidRPr="00DF11BE">
              <w:rPr>
                <w:rFonts w:ascii="宋体" w:eastAsia="宋体" w:hAnsi="宋体"/>
                <w:color w:val="000000" w:themeColor="text1"/>
                <w:w w:val="98"/>
              </w:rPr>
              <w:t>工程师</w:t>
            </w:r>
          </w:p>
        </w:tc>
        <w:tc>
          <w:tcPr>
            <w:tcW w:w="720" w:type="dxa"/>
            <w:tcBorders>
              <w:right w:val="single" w:sz="8" w:space="0" w:color="auto"/>
            </w:tcBorders>
            <w:shd w:val="clear" w:color="auto" w:fill="auto"/>
            <w:vAlign w:val="bottom"/>
          </w:tcPr>
          <w:p w:rsidR="004A277F" w:rsidRPr="00DF11BE" w:rsidRDefault="004A277F" w:rsidP="00030845">
            <w:pPr>
              <w:spacing w:line="0" w:lineRule="atLeast"/>
              <w:jc w:val="center"/>
              <w:rPr>
                <w:rFonts w:ascii="Times New Roman" w:eastAsia="Times New Roman" w:hAnsi="Times New Roman"/>
                <w:color w:val="000000" w:themeColor="text1"/>
              </w:rPr>
            </w:pPr>
            <w:r w:rsidRPr="00DF11BE">
              <w:rPr>
                <w:rFonts w:ascii="Times New Roman" w:eastAsia="Times New Roman" w:hAnsi="Times New Roman"/>
                <w:color w:val="000000" w:themeColor="text1"/>
              </w:rPr>
              <w:t>1</w:t>
            </w:r>
          </w:p>
        </w:tc>
        <w:tc>
          <w:tcPr>
            <w:tcW w:w="1040" w:type="dxa"/>
            <w:tcBorders>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color w:val="000000" w:themeColor="text1"/>
                <w:w w:val="99"/>
              </w:rPr>
            </w:pPr>
            <w:r w:rsidRPr="00DF11BE">
              <w:rPr>
                <w:rFonts w:ascii="宋体" w:eastAsia="宋体" w:hAnsi="宋体"/>
                <w:color w:val="000000" w:themeColor="text1"/>
                <w:w w:val="99"/>
              </w:rPr>
              <w:t>项目现场</w:t>
            </w:r>
          </w:p>
        </w:tc>
        <w:tc>
          <w:tcPr>
            <w:tcW w:w="1620" w:type="dxa"/>
            <w:tcBorders>
              <w:right w:val="single" w:sz="8" w:space="0" w:color="auto"/>
            </w:tcBorders>
            <w:shd w:val="clear" w:color="auto" w:fill="auto"/>
            <w:vAlign w:val="bottom"/>
          </w:tcPr>
          <w:p w:rsidR="004A277F" w:rsidRPr="00DF11BE" w:rsidRDefault="004A277F" w:rsidP="00030845">
            <w:pPr>
              <w:spacing w:line="0" w:lineRule="atLeast"/>
              <w:jc w:val="center"/>
              <w:rPr>
                <w:rFonts w:ascii="宋体" w:eastAsia="宋体" w:hAnsi="宋体"/>
                <w:color w:val="000000" w:themeColor="text1"/>
              </w:rPr>
            </w:pPr>
            <w:r w:rsidRPr="00DF11BE">
              <w:rPr>
                <w:rFonts w:ascii="宋体" w:eastAsia="宋体" w:hAnsi="宋体"/>
                <w:color w:val="000000" w:themeColor="text1"/>
              </w:rPr>
              <w:t>设备安装后</w:t>
            </w:r>
          </w:p>
        </w:tc>
      </w:tr>
      <w:tr w:rsidR="004A277F" w:rsidRPr="00DF11BE" w:rsidTr="004A277F">
        <w:trPr>
          <w:trHeight w:val="34"/>
        </w:trPr>
        <w:tc>
          <w:tcPr>
            <w:tcW w:w="800" w:type="dxa"/>
            <w:tcBorders>
              <w:left w:val="single" w:sz="8" w:space="0" w:color="auto"/>
              <w:bottom w:val="single" w:sz="8" w:space="0" w:color="auto"/>
              <w:right w:val="single" w:sz="8" w:space="0" w:color="auto"/>
            </w:tcBorders>
            <w:shd w:val="clear" w:color="auto" w:fill="auto"/>
            <w:vAlign w:val="bottom"/>
          </w:tcPr>
          <w:p w:rsidR="004A277F" w:rsidRPr="00DF11BE" w:rsidRDefault="004A277F" w:rsidP="00E51928">
            <w:pPr>
              <w:spacing w:line="0" w:lineRule="atLeast"/>
              <w:jc w:val="center"/>
              <w:rPr>
                <w:rFonts w:ascii="Times New Roman" w:eastAsia="Times New Roman" w:hAnsi="Times New Roman"/>
                <w:color w:val="000000" w:themeColor="text1"/>
                <w:sz w:val="2"/>
              </w:rPr>
            </w:pPr>
          </w:p>
        </w:tc>
        <w:tc>
          <w:tcPr>
            <w:tcW w:w="2180" w:type="dxa"/>
            <w:tcBorders>
              <w:bottom w:val="single" w:sz="8" w:space="0" w:color="auto"/>
              <w:right w:val="single" w:sz="8" w:space="0" w:color="auto"/>
            </w:tcBorders>
            <w:shd w:val="clear" w:color="auto" w:fill="auto"/>
            <w:vAlign w:val="bottom"/>
          </w:tcPr>
          <w:p w:rsidR="004A277F" w:rsidRPr="00DF11BE" w:rsidRDefault="004A277F" w:rsidP="00E51928">
            <w:pPr>
              <w:spacing w:line="0" w:lineRule="atLeast"/>
              <w:jc w:val="center"/>
              <w:rPr>
                <w:rFonts w:ascii="Times New Roman" w:eastAsia="Times New Roman" w:hAnsi="Times New Roman"/>
                <w:color w:val="000000" w:themeColor="text1"/>
                <w:sz w:val="2"/>
              </w:rPr>
            </w:pPr>
          </w:p>
        </w:tc>
        <w:tc>
          <w:tcPr>
            <w:tcW w:w="1200" w:type="dxa"/>
            <w:tcBorders>
              <w:bottom w:val="single" w:sz="8" w:space="0" w:color="auto"/>
              <w:right w:val="single" w:sz="8" w:space="0" w:color="auto"/>
            </w:tcBorders>
            <w:shd w:val="clear" w:color="auto" w:fill="auto"/>
            <w:vAlign w:val="bottom"/>
          </w:tcPr>
          <w:p w:rsidR="004A277F" w:rsidRPr="00DF11BE" w:rsidRDefault="004A277F" w:rsidP="00E51928">
            <w:pPr>
              <w:spacing w:line="0" w:lineRule="atLeast"/>
              <w:jc w:val="center"/>
              <w:rPr>
                <w:rFonts w:ascii="Times New Roman" w:eastAsia="Times New Roman" w:hAnsi="Times New Roman"/>
                <w:color w:val="000000" w:themeColor="text1"/>
                <w:sz w:val="2"/>
              </w:rPr>
            </w:pPr>
          </w:p>
        </w:tc>
        <w:tc>
          <w:tcPr>
            <w:tcW w:w="900" w:type="dxa"/>
            <w:tcBorders>
              <w:bottom w:val="single" w:sz="8" w:space="0" w:color="auto"/>
              <w:right w:val="single" w:sz="8" w:space="0" w:color="auto"/>
            </w:tcBorders>
            <w:shd w:val="clear" w:color="auto" w:fill="auto"/>
            <w:vAlign w:val="bottom"/>
          </w:tcPr>
          <w:p w:rsidR="004A277F" w:rsidRPr="00DF11BE" w:rsidRDefault="004A277F" w:rsidP="00E51928">
            <w:pPr>
              <w:spacing w:line="0" w:lineRule="atLeast"/>
              <w:jc w:val="center"/>
              <w:rPr>
                <w:rFonts w:ascii="Times New Roman" w:eastAsia="Times New Roman" w:hAnsi="Times New Roman"/>
                <w:color w:val="000000" w:themeColor="text1"/>
                <w:sz w:val="2"/>
              </w:rPr>
            </w:pPr>
          </w:p>
        </w:tc>
        <w:tc>
          <w:tcPr>
            <w:tcW w:w="720" w:type="dxa"/>
            <w:tcBorders>
              <w:bottom w:val="single" w:sz="8" w:space="0" w:color="auto"/>
              <w:right w:val="single" w:sz="8" w:space="0" w:color="auto"/>
            </w:tcBorders>
            <w:shd w:val="clear" w:color="auto" w:fill="auto"/>
            <w:vAlign w:val="bottom"/>
          </w:tcPr>
          <w:p w:rsidR="004A277F" w:rsidRPr="00DF11BE" w:rsidRDefault="004A277F" w:rsidP="00E51928">
            <w:pPr>
              <w:spacing w:line="0" w:lineRule="atLeast"/>
              <w:jc w:val="center"/>
              <w:rPr>
                <w:rFonts w:ascii="Times New Roman" w:eastAsia="Times New Roman" w:hAnsi="Times New Roman"/>
                <w:color w:val="000000" w:themeColor="text1"/>
                <w:sz w:val="2"/>
              </w:rPr>
            </w:pPr>
          </w:p>
        </w:tc>
        <w:tc>
          <w:tcPr>
            <w:tcW w:w="1040" w:type="dxa"/>
            <w:tcBorders>
              <w:bottom w:val="single" w:sz="8" w:space="0" w:color="auto"/>
              <w:right w:val="single" w:sz="8" w:space="0" w:color="auto"/>
            </w:tcBorders>
            <w:shd w:val="clear" w:color="auto" w:fill="auto"/>
            <w:vAlign w:val="bottom"/>
          </w:tcPr>
          <w:p w:rsidR="004A277F" w:rsidRPr="00DF11BE" w:rsidRDefault="004A277F" w:rsidP="00E51928">
            <w:pPr>
              <w:spacing w:line="0" w:lineRule="atLeast"/>
              <w:jc w:val="center"/>
              <w:rPr>
                <w:rFonts w:ascii="Times New Roman" w:eastAsia="Times New Roman" w:hAnsi="Times New Roman"/>
                <w:color w:val="000000" w:themeColor="text1"/>
                <w:sz w:val="2"/>
              </w:rPr>
            </w:pPr>
          </w:p>
        </w:tc>
        <w:tc>
          <w:tcPr>
            <w:tcW w:w="1620" w:type="dxa"/>
            <w:tcBorders>
              <w:bottom w:val="single" w:sz="8" w:space="0" w:color="auto"/>
              <w:right w:val="single" w:sz="8" w:space="0" w:color="auto"/>
            </w:tcBorders>
            <w:shd w:val="clear" w:color="auto" w:fill="auto"/>
            <w:vAlign w:val="bottom"/>
          </w:tcPr>
          <w:p w:rsidR="004A277F" w:rsidRPr="00DF11BE" w:rsidRDefault="004A277F" w:rsidP="00E51928">
            <w:pPr>
              <w:spacing w:line="0" w:lineRule="atLeast"/>
              <w:jc w:val="center"/>
              <w:rPr>
                <w:rFonts w:ascii="Times New Roman" w:eastAsia="Times New Roman" w:hAnsi="Times New Roman"/>
                <w:color w:val="000000" w:themeColor="text1"/>
                <w:sz w:val="2"/>
              </w:rPr>
            </w:pPr>
          </w:p>
        </w:tc>
      </w:tr>
    </w:tbl>
    <w:p w:rsidR="00FB0A06" w:rsidRPr="00DF11BE" w:rsidRDefault="00FB0A06" w:rsidP="00E51928">
      <w:pPr>
        <w:autoSpaceDE w:val="0"/>
        <w:autoSpaceDN w:val="0"/>
        <w:adjustRightInd w:val="0"/>
        <w:ind w:firstLineChars="200" w:firstLine="420"/>
        <w:rPr>
          <w:rFonts w:ascii="宋体" w:eastAsia="宋体" w:cs="宋体"/>
          <w:color w:val="000000" w:themeColor="text1"/>
          <w:kern w:val="0"/>
          <w:szCs w:val="21"/>
        </w:rPr>
      </w:pPr>
      <w:r w:rsidRPr="00DF11BE">
        <w:rPr>
          <w:rFonts w:ascii="宋体" w:eastAsia="宋体" w:cs="宋体" w:hint="eastAsia"/>
          <w:color w:val="000000" w:themeColor="text1"/>
          <w:kern w:val="0"/>
          <w:szCs w:val="21"/>
        </w:rPr>
        <w:t>注：本表由卖方根据需要补全。</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11.4 </w:t>
      </w:r>
      <w:r w:rsidRPr="00DF11BE">
        <w:rPr>
          <w:rFonts w:asciiTheme="minorEastAsia" w:hAnsiTheme="minorEastAsia" w:cs="宋体" w:hint="eastAsia"/>
          <w:color w:val="000000" w:themeColor="text1"/>
          <w:kern w:val="0"/>
          <w:sz w:val="24"/>
          <w:szCs w:val="24"/>
        </w:rPr>
        <w:t>技术及售后服务承诺</w:t>
      </w:r>
    </w:p>
    <w:p w:rsidR="00FB0A06" w:rsidRPr="00DF11BE" w:rsidRDefault="00FB0A06" w:rsidP="00751C7D">
      <w:pPr>
        <w:autoSpaceDE w:val="0"/>
        <w:autoSpaceDN w:val="0"/>
        <w:adjustRightInd w:val="0"/>
        <w:spacing w:line="360" w:lineRule="auto"/>
        <w:ind w:firstLineChars="200" w:firstLine="48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卖方应保证：卖方拥有安装调试服务人员，可提供专业技术指导或安装、装配、维修和调试服务，接到买方需要服务的电话，卖方在</w:t>
      </w:r>
      <w:r w:rsidRPr="00DF11BE">
        <w:rPr>
          <w:rFonts w:asciiTheme="minorEastAsia" w:hAnsiTheme="minorEastAsia" w:cs="Times New Roman"/>
          <w:color w:val="000000" w:themeColor="text1"/>
          <w:kern w:val="0"/>
          <w:sz w:val="24"/>
          <w:szCs w:val="24"/>
        </w:rPr>
        <w:t xml:space="preserve">24 </w:t>
      </w:r>
      <w:r w:rsidRPr="00DF11BE">
        <w:rPr>
          <w:rFonts w:asciiTheme="minorEastAsia" w:hAnsiTheme="minorEastAsia" w:cs="宋体" w:hint="eastAsia"/>
          <w:color w:val="000000" w:themeColor="text1"/>
          <w:kern w:val="0"/>
          <w:sz w:val="24"/>
          <w:szCs w:val="24"/>
        </w:rPr>
        <w:t>小时内派技术及服务人员赶赴现场服务，积极配合做好埋刮板输送机的调试工作，负责指导操作人员正确使用、维护保养和操作。</w:t>
      </w:r>
    </w:p>
    <w:p w:rsidR="00FB0A06" w:rsidRPr="00DF11BE" w:rsidRDefault="00FB0A06" w:rsidP="00751C7D">
      <w:pPr>
        <w:autoSpaceDE w:val="0"/>
        <w:autoSpaceDN w:val="0"/>
        <w:adjustRightInd w:val="0"/>
        <w:spacing w:line="360" w:lineRule="auto"/>
        <w:jc w:val="left"/>
        <w:rPr>
          <w:rFonts w:asciiTheme="minorEastAsia" w:hAnsiTheme="minorEastAsia" w:cs="宋体"/>
          <w:color w:val="000000" w:themeColor="text1"/>
          <w:kern w:val="0"/>
          <w:sz w:val="24"/>
          <w:szCs w:val="24"/>
        </w:rPr>
      </w:pPr>
      <w:r w:rsidRPr="00DF11BE">
        <w:rPr>
          <w:rFonts w:asciiTheme="minorEastAsia" w:hAnsiTheme="minorEastAsia" w:cs="Times New Roman"/>
          <w:color w:val="000000" w:themeColor="text1"/>
          <w:kern w:val="0"/>
          <w:sz w:val="24"/>
          <w:szCs w:val="24"/>
        </w:rPr>
        <w:t xml:space="preserve">11.5 </w:t>
      </w:r>
      <w:r w:rsidRPr="00DF11BE">
        <w:rPr>
          <w:rFonts w:asciiTheme="minorEastAsia" w:hAnsiTheme="minorEastAsia" w:cs="宋体" w:hint="eastAsia"/>
          <w:color w:val="000000" w:themeColor="text1"/>
          <w:kern w:val="0"/>
          <w:sz w:val="24"/>
          <w:szCs w:val="24"/>
        </w:rPr>
        <w:t>质量保证及售后服务承诺</w:t>
      </w:r>
    </w:p>
    <w:p w:rsidR="00FB0A06" w:rsidRPr="00DF11BE" w:rsidRDefault="00FB0A06" w:rsidP="00751C7D">
      <w:pPr>
        <w:autoSpaceDE w:val="0"/>
        <w:autoSpaceDN w:val="0"/>
        <w:adjustRightInd w:val="0"/>
        <w:spacing w:line="360" w:lineRule="auto"/>
        <w:ind w:firstLineChars="200" w:firstLine="48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t>在质保期内，如因卖方设计、选型或制造方面的质量问题，一切维修费用均由卖方承担并无条件调换；如因买方使用不当造成的质量问题，卖方酌情收取配件费用，不收其他任何费用；在得到买方反馈有质量问题，卖方两小时之内给予满意答复并在</w:t>
      </w:r>
      <w:r w:rsidRPr="00DF11BE">
        <w:rPr>
          <w:rFonts w:asciiTheme="minorEastAsia" w:hAnsiTheme="minorEastAsia" w:cs="Times New Roman"/>
          <w:color w:val="000000" w:themeColor="text1"/>
          <w:kern w:val="0"/>
          <w:sz w:val="24"/>
          <w:szCs w:val="24"/>
        </w:rPr>
        <w:t xml:space="preserve">24 </w:t>
      </w:r>
      <w:r w:rsidRPr="00DF11BE">
        <w:rPr>
          <w:rFonts w:asciiTheme="minorEastAsia" w:hAnsiTheme="minorEastAsia" w:cs="宋体" w:hint="eastAsia"/>
          <w:color w:val="000000" w:themeColor="text1"/>
          <w:kern w:val="0"/>
          <w:sz w:val="24"/>
          <w:szCs w:val="24"/>
        </w:rPr>
        <w:t>小时内及时来人或指导解决；由于服务不及时产生的一切后果由卖方承担。在质量保证期满后卖方严格按照质量体系要求进行服务，满足买方需求。</w:t>
      </w:r>
    </w:p>
    <w:p w:rsidR="00FB0A06" w:rsidRPr="00DF11BE" w:rsidRDefault="00FB0A06" w:rsidP="00C705F7">
      <w:pPr>
        <w:pStyle w:val="2"/>
        <w:rPr>
          <w:rFonts w:ascii="Times New Roman" w:cs="Times New Roman"/>
          <w:color w:val="000000" w:themeColor="text1"/>
          <w:kern w:val="0"/>
        </w:rPr>
      </w:pPr>
      <w:bookmarkStart w:id="17" w:name="_Toc501006234"/>
      <w:r w:rsidRPr="00DF11BE">
        <w:rPr>
          <w:rFonts w:ascii="Times New Roman" w:cs="Times New Roman"/>
          <w:color w:val="000000" w:themeColor="text1"/>
          <w:kern w:val="0"/>
        </w:rPr>
        <w:t xml:space="preserve">12 </w:t>
      </w:r>
      <w:r w:rsidRPr="00DF11BE">
        <w:rPr>
          <w:rFonts w:ascii="Times New Roman" w:cs="Times New Roman" w:hint="eastAsia"/>
          <w:color w:val="000000" w:themeColor="text1"/>
          <w:kern w:val="0"/>
        </w:rPr>
        <w:t>其它要求</w:t>
      </w:r>
      <w:bookmarkEnd w:id="17"/>
    </w:p>
    <w:p w:rsidR="00FB0A06" w:rsidRPr="00DF11BE" w:rsidRDefault="00FB0A06" w:rsidP="00751C7D">
      <w:pPr>
        <w:autoSpaceDE w:val="0"/>
        <w:autoSpaceDN w:val="0"/>
        <w:adjustRightInd w:val="0"/>
        <w:spacing w:line="360" w:lineRule="auto"/>
        <w:jc w:val="left"/>
        <w:rPr>
          <w:rFonts w:asciiTheme="minorEastAsia" w:hAnsiTheme="minorEastAsia" w:cs="Courier"/>
          <w:color w:val="000000" w:themeColor="text1"/>
          <w:kern w:val="0"/>
          <w:sz w:val="24"/>
          <w:szCs w:val="24"/>
        </w:rPr>
      </w:pPr>
      <w:r w:rsidRPr="00DF11BE">
        <w:rPr>
          <w:rFonts w:asciiTheme="minorEastAsia" w:hAnsiTheme="minorEastAsia" w:cs="Times New Roman"/>
          <w:color w:val="000000" w:themeColor="text1"/>
          <w:kern w:val="0"/>
          <w:sz w:val="24"/>
          <w:szCs w:val="24"/>
        </w:rPr>
        <w:t>12.1</w:t>
      </w:r>
      <w:r w:rsidRPr="00DF11BE">
        <w:rPr>
          <w:rFonts w:asciiTheme="minorEastAsia" w:hAnsiTheme="minorEastAsia" w:cs="宋体" w:hint="eastAsia"/>
          <w:color w:val="000000" w:themeColor="text1"/>
          <w:kern w:val="0"/>
          <w:sz w:val="24"/>
          <w:szCs w:val="24"/>
        </w:rPr>
        <w:t>偏离</w:t>
      </w:r>
      <w:r w:rsidRPr="00DF11BE">
        <w:rPr>
          <w:rFonts w:asciiTheme="minorEastAsia" w:hAnsiTheme="minorEastAsia" w:cs="Courier"/>
          <w:color w:val="000000" w:themeColor="text1"/>
          <w:kern w:val="0"/>
          <w:sz w:val="24"/>
          <w:szCs w:val="24"/>
        </w:rPr>
        <w:t>_</w:t>
      </w:r>
    </w:p>
    <w:p w:rsidR="00FB0A06" w:rsidRPr="00DF11BE" w:rsidRDefault="00FB0A06" w:rsidP="00E678EF">
      <w:pPr>
        <w:autoSpaceDE w:val="0"/>
        <w:autoSpaceDN w:val="0"/>
        <w:adjustRightInd w:val="0"/>
        <w:spacing w:line="360" w:lineRule="auto"/>
        <w:ind w:firstLineChars="150" w:firstLine="360"/>
        <w:jc w:val="left"/>
        <w:rPr>
          <w:rFonts w:asciiTheme="minorEastAsia" w:hAnsiTheme="minorEastAsia" w:cs="宋体"/>
          <w:color w:val="000000" w:themeColor="text1"/>
          <w:kern w:val="0"/>
          <w:sz w:val="24"/>
          <w:szCs w:val="24"/>
        </w:rPr>
      </w:pPr>
      <w:r w:rsidRPr="00DF11BE">
        <w:rPr>
          <w:rFonts w:asciiTheme="minorEastAsia" w:hAnsiTheme="minorEastAsia" w:cs="宋体" w:hint="eastAsia"/>
          <w:color w:val="000000" w:themeColor="text1"/>
          <w:kern w:val="0"/>
          <w:sz w:val="24"/>
          <w:szCs w:val="24"/>
        </w:rPr>
        <w:lastRenderedPageBreak/>
        <w:t>卖方需列出报价中与本规格书要求不符之处，内容要求见下表：</w:t>
      </w:r>
    </w:p>
    <w:p w:rsidR="00C0549F" w:rsidRPr="00DF11BE" w:rsidRDefault="00C0549F" w:rsidP="00E678EF">
      <w:pPr>
        <w:autoSpaceDE w:val="0"/>
        <w:autoSpaceDN w:val="0"/>
        <w:adjustRightInd w:val="0"/>
        <w:spacing w:line="360" w:lineRule="auto"/>
        <w:jc w:val="center"/>
        <w:rPr>
          <w:rFonts w:ascii="宋体" w:eastAsia="宋体" w:cs="宋体"/>
          <w:color w:val="000000" w:themeColor="text1"/>
          <w:kern w:val="0"/>
          <w:sz w:val="24"/>
          <w:szCs w:val="24"/>
        </w:rPr>
      </w:pPr>
      <w:r w:rsidRPr="00DF11BE">
        <w:rPr>
          <w:rFonts w:ascii="宋体" w:eastAsia="宋体" w:cs="宋体" w:hint="eastAsia"/>
          <w:color w:val="000000" w:themeColor="text1"/>
          <w:kern w:val="0"/>
          <w:sz w:val="24"/>
          <w:szCs w:val="24"/>
        </w:rPr>
        <w:t>偏离表</w:t>
      </w:r>
    </w:p>
    <w:tbl>
      <w:tblPr>
        <w:tblW w:w="8340" w:type="dxa"/>
        <w:jc w:val="center"/>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26"/>
        <w:gridCol w:w="2874"/>
        <w:gridCol w:w="2860"/>
        <w:gridCol w:w="1880"/>
      </w:tblGrid>
      <w:tr w:rsidR="00C0549F" w:rsidRPr="00DF11BE" w:rsidTr="00751C7D">
        <w:trPr>
          <w:trHeight w:val="240"/>
          <w:jc w:val="center"/>
        </w:trPr>
        <w:tc>
          <w:tcPr>
            <w:tcW w:w="726" w:type="dxa"/>
            <w:shd w:val="clear" w:color="auto" w:fill="auto"/>
            <w:vAlign w:val="bottom"/>
          </w:tcPr>
          <w:p w:rsidR="00C0549F" w:rsidRPr="00DF11BE" w:rsidRDefault="00C0549F" w:rsidP="00C0549F">
            <w:pPr>
              <w:spacing w:line="0" w:lineRule="atLeast"/>
              <w:jc w:val="center"/>
              <w:rPr>
                <w:rFonts w:ascii="宋体" w:eastAsia="宋体" w:hAnsi="宋体"/>
                <w:b/>
                <w:color w:val="000000" w:themeColor="text1"/>
              </w:rPr>
            </w:pPr>
            <w:r w:rsidRPr="00DF11BE">
              <w:rPr>
                <w:rFonts w:ascii="宋体" w:eastAsia="宋体" w:hAnsi="宋体"/>
                <w:b/>
                <w:color w:val="000000" w:themeColor="text1"/>
              </w:rPr>
              <w:t>序号</w:t>
            </w:r>
          </w:p>
        </w:tc>
        <w:tc>
          <w:tcPr>
            <w:tcW w:w="2874" w:type="dxa"/>
            <w:shd w:val="clear" w:color="auto" w:fill="auto"/>
            <w:vAlign w:val="bottom"/>
          </w:tcPr>
          <w:p w:rsidR="00C0549F" w:rsidRPr="00DF11BE" w:rsidRDefault="00C0549F" w:rsidP="00C0549F">
            <w:pPr>
              <w:spacing w:line="0" w:lineRule="atLeast"/>
              <w:ind w:left="560"/>
              <w:jc w:val="center"/>
              <w:rPr>
                <w:rFonts w:ascii="宋体" w:eastAsia="宋体" w:hAnsi="宋体"/>
                <w:b/>
                <w:color w:val="000000" w:themeColor="text1"/>
              </w:rPr>
            </w:pPr>
            <w:r w:rsidRPr="00DF11BE">
              <w:rPr>
                <w:rFonts w:ascii="宋体" w:eastAsia="宋体" w:hAnsi="宋体"/>
                <w:b/>
                <w:color w:val="000000" w:themeColor="text1"/>
              </w:rPr>
              <w:t>规格书要求</w:t>
            </w:r>
          </w:p>
        </w:tc>
        <w:tc>
          <w:tcPr>
            <w:tcW w:w="2860" w:type="dxa"/>
            <w:shd w:val="clear" w:color="auto" w:fill="auto"/>
            <w:vAlign w:val="bottom"/>
          </w:tcPr>
          <w:p w:rsidR="00C0549F" w:rsidRPr="00DF11BE" w:rsidRDefault="00C0549F" w:rsidP="00751C7D">
            <w:pPr>
              <w:spacing w:line="0" w:lineRule="atLeast"/>
              <w:ind w:left="980"/>
              <w:rPr>
                <w:rFonts w:ascii="宋体" w:eastAsia="宋体" w:hAnsi="宋体"/>
                <w:b/>
                <w:color w:val="000000" w:themeColor="text1"/>
              </w:rPr>
            </w:pPr>
            <w:r w:rsidRPr="00DF11BE">
              <w:rPr>
                <w:rFonts w:ascii="宋体" w:eastAsia="宋体" w:hAnsi="宋体"/>
                <w:b/>
                <w:color w:val="000000" w:themeColor="text1"/>
              </w:rPr>
              <w:t>报价内容</w:t>
            </w:r>
          </w:p>
        </w:tc>
        <w:tc>
          <w:tcPr>
            <w:tcW w:w="1880" w:type="dxa"/>
            <w:shd w:val="clear" w:color="auto" w:fill="auto"/>
            <w:vAlign w:val="bottom"/>
          </w:tcPr>
          <w:p w:rsidR="00C0549F" w:rsidRPr="00DF11BE" w:rsidRDefault="00C0549F" w:rsidP="00C0549F">
            <w:pPr>
              <w:spacing w:line="0" w:lineRule="atLeast"/>
              <w:jc w:val="center"/>
              <w:rPr>
                <w:rFonts w:ascii="宋体" w:eastAsia="宋体" w:hAnsi="宋体"/>
                <w:b/>
                <w:color w:val="000000" w:themeColor="text1"/>
                <w:w w:val="97"/>
              </w:rPr>
            </w:pPr>
            <w:r w:rsidRPr="00DF11BE">
              <w:rPr>
                <w:rFonts w:ascii="宋体" w:eastAsia="宋体" w:hAnsi="宋体"/>
                <w:b/>
                <w:color w:val="000000" w:themeColor="text1"/>
                <w:w w:val="97"/>
              </w:rPr>
              <w:t>偏离理由</w:t>
            </w:r>
          </w:p>
        </w:tc>
      </w:tr>
      <w:tr w:rsidR="00C0549F" w:rsidRPr="00DF11BE" w:rsidTr="00751C7D">
        <w:trPr>
          <w:trHeight w:val="240"/>
          <w:jc w:val="center"/>
        </w:trPr>
        <w:tc>
          <w:tcPr>
            <w:tcW w:w="726" w:type="dxa"/>
            <w:shd w:val="clear" w:color="auto" w:fill="auto"/>
            <w:vAlign w:val="bottom"/>
          </w:tcPr>
          <w:p w:rsidR="00C0549F" w:rsidRPr="00DF11BE" w:rsidRDefault="00C0549F" w:rsidP="00751C7D">
            <w:pPr>
              <w:spacing w:line="0" w:lineRule="atLeast"/>
              <w:jc w:val="center"/>
              <w:rPr>
                <w:rFonts w:ascii="宋体" w:eastAsia="宋体" w:hAnsi="宋体"/>
                <w:b/>
                <w:color w:val="000000" w:themeColor="text1"/>
              </w:rPr>
            </w:pPr>
            <w:r w:rsidRPr="00DF11BE">
              <w:rPr>
                <w:rFonts w:ascii="宋体" w:eastAsia="宋体" w:hAnsi="宋体" w:hint="eastAsia"/>
                <w:b/>
                <w:color w:val="000000" w:themeColor="text1"/>
              </w:rPr>
              <w:t>1</w:t>
            </w:r>
          </w:p>
        </w:tc>
        <w:tc>
          <w:tcPr>
            <w:tcW w:w="2874" w:type="dxa"/>
            <w:shd w:val="clear" w:color="auto" w:fill="auto"/>
            <w:vAlign w:val="bottom"/>
          </w:tcPr>
          <w:p w:rsidR="00C0549F" w:rsidRPr="00DF11BE" w:rsidRDefault="00C0549F" w:rsidP="00751C7D">
            <w:pPr>
              <w:spacing w:line="0" w:lineRule="atLeast"/>
              <w:jc w:val="center"/>
              <w:rPr>
                <w:rFonts w:ascii="宋体" w:eastAsia="宋体" w:hAnsi="宋体"/>
                <w:b/>
                <w:color w:val="000000" w:themeColor="text1"/>
              </w:rPr>
            </w:pPr>
          </w:p>
        </w:tc>
        <w:tc>
          <w:tcPr>
            <w:tcW w:w="2860" w:type="dxa"/>
            <w:shd w:val="clear" w:color="auto" w:fill="auto"/>
            <w:vAlign w:val="bottom"/>
          </w:tcPr>
          <w:p w:rsidR="00C0549F" w:rsidRPr="00DF11BE" w:rsidRDefault="00C0549F" w:rsidP="00751C7D">
            <w:pPr>
              <w:spacing w:line="0" w:lineRule="atLeast"/>
              <w:jc w:val="center"/>
              <w:rPr>
                <w:rFonts w:ascii="宋体" w:eastAsia="宋体" w:hAnsi="宋体"/>
                <w:b/>
                <w:color w:val="000000" w:themeColor="text1"/>
              </w:rPr>
            </w:pPr>
          </w:p>
        </w:tc>
        <w:tc>
          <w:tcPr>
            <w:tcW w:w="1880" w:type="dxa"/>
            <w:shd w:val="clear" w:color="auto" w:fill="auto"/>
            <w:vAlign w:val="bottom"/>
          </w:tcPr>
          <w:p w:rsidR="00C0549F" w:rsidRPr="00DF11BE" w:rsidRDefault="00C0549F" w:rsidP="00751C7D">
            <w:pPr>
              <w:spacing w:line="0" w:lineRule="atLeast"/>
              <w:jc w:val="center"/>
              <w:rPr>
                <w:rFonts w:ascii="宋体" w:eastAsia="宋体" w:hAnsi="宋体"/>
                <w:b/>
                <w:color w:val="000000" w:themeColor="text1"/>
                <w:w w:val="97"/>
              </w:rPr>
            </w:pPr>
          </w:p>
        </w:tc>
      </w:tr>
      <w:tr w:rsidR="00C0549F" w:rsidRPr="00DF11BE" w:rsidTr="00751C7D">
        <w:trPr>
          <w:trHeight w:val="240"/>
          <w:jc w:val="center"/>
        </w:trPr>
        <w:tc>
          <w:tcPr>
            <w:tcW w:w="726" w:type="dxa"/>
            <w:shd w:val="clear" w:color="auto" w:fill="auto"/>
            <w:vAlign w:val="bottom"/>
          </w:tcPr>
          <w:p w:rsidR="00C0549F" w:rsidRPr="00DF11BE" w:rsidRDefault="00C0549F" w:rsidP="00751C7D">
            <w:pPr>
              <w:spacing w:line="0" w:lineRule="atLeast"/>
              <w:jc w:val="center"/>
              <w:rPr>
                <w:rFonts w:ascii="宋体" w:eastAsia="宋体" w:hAnsi="宋体"/>
                <w:b/>
                <w:color w:val="000000" w:themeColor="text1"/>
              </w:rPr>
            </w:pPr>
            <w:r w:rsidRPr="00DF11BE">
              <w:rPr>
                <w:rFonts w:ascii="宋体" w:eastAsia="宋体" w:hAnsi="宋体" w:hint="eastAsia"/>
                <w:b/>
                <w:color w:val="000000" w:themeColor="text1"/>
              </w:rPr>
              <w:t>2</w:t>
            </w:r>
          </w:p>
        </w:tc>
        <w:tc>
          <w:tcPr>
            <w:tcW w:w="2874" w:type="dxa"/>
            <w:shd w:val="clear" w:color="auto" w:fill="auto"/>
            <w:vAlign w:val="bottom"/>
          </w:tcPr>
          <w:p w:rsidR="00C0549F" w:rsidRPr="00DF11BE" w:rsidRDefault="00C0549F" w:rsidP="00751C7D">
            <w:pPr>
              <w:spacing w:line="0" w:lineRule="atLeast"/>
              <w:jc w:val="center"/>
              <w:rPr>
                <w:rFonts w:ascii="宋体" w:eastAsia="宋体" w:hAnsi="宋体"/>
                <w:b/>
                <w:color w:val="000000" w:themeColor="text1"/>
              </w:rPr>
            </w:pPr>
          </w:p>
        </w:tc>
        <w:tc>
          <w:tcPr>
            <w:tcW w:w="2860" w:type="dxa"/>
            <w:shd w:val="clear" w:color="auto" w:fill="auto"/>
            <w:vAlign w:val="bottom"/>
          </w:tcPr>
          <w:p w:rsidR="00C0549F" w:rsidRPr="00DF11BE" w:rsidRDefault="00C0549F" w:rsidP="00751C7D">
            <w:pPr>
              <w:spacing w:line="0" w:lineRule="atLeast"/>
              <w:jc w:val="center"/>
              <w:rPr>
                <w:rFonts w:ascii="宋体" w:eastAsia="宋体" w:hAnsi="宋体"/>
                <w:b/>
                <w:color w:val="000000" w:themeColor="text1"/>
              </w:rPr>
            </w:pPr>
          </w:p>
        </w:tc>
        <w:tc>
          <w:tcPr>
            <w:tcW w:w="1880" w:type="dxa"/>
            <w:shd w:val="clear" w:color="auto" w:fill="auto"/>
            <w:vAlign w:val="bottom"/>
          </w:tcPr>
          <w:p w:rsidR="00C0549F" w:rsidRPr="00DF11BE" w:rsidRDefault="00C0549F" w:rsidP="00751C7D">
            <w:pPr>
              <w:spacing w:line="0" w:lineRule="atLeast"/>
              <w:jc w:val="center"/>
              <w:rPr>
                <w:rFonts w:ascii="宋体" w:eastAsia="宋体" w:hAnsi="宋体"/>
                <w:b/>
                <w:color w:val="000000" w:themeColor="text1"/>
                <w:w w:val="97"/>
              </w:rPr>
            </w:pPr>
          </w:p>
        </w:tc>
      </w:tr>
      <w:tr w:rsidR="00C0549F" w:rsidRPr="00DF11BE" w:rsidTr="00751C7D">
        <w:trPr>
          <w:trHeight w:val="240"/>
          <w:jc w:val="center"/>
        </w:trPr>
        <w:tc>
          <w:tcPr>
            <w:tcW w:w="726" w:type="dxa"/>
            <w:shd w:val="clear" w:color="auto" w:fill="auto"/>
            <w:vAlign w:val="bottom"/>
          </w:tcPr>
          <w:p w:rsidR="00C0549F" w:rsidRPr="00DF11BE" w:rsidRDefault="00C0549F" w:rsidP="00751C7D">
            <w:pPr>
              <w:spacing w:line="0" w:lineRule="atLeast"/>
              <w:jc w:val="center"/>
              <w:rPr>
                <w:rFonts w:ascii="宋体" w:eastAsia="宋体" w:hAnsi="宋体"/>
                <w:b/>
                <w:color w:val="000000" w:themeColor="text1"/>
              </w:rPr>
            </w:pPr>
            <w:r w:rsidRPr="00DF11BE">
              <w:rPr>
                <w:rFonts w:ascii="宋体" w:eastAsia="宋体" w:hAnsi="宋体" w:hint="eastAsia"/>
                <w:b/>
                <w:color w:val="000000" w:themeColor="text1"/>
              </w:rPr>
              <w:t>3</w:t>
            </w:r>
          </w:p>
        </w:tc>
        <w:tc>
          <w:tcPr>
            <w:tcW w:w="2874" w:type="dxa"/>
            <w:shd w:val="clear" w:color="auto" w:fill="auto"/>
            <w:vAlign w:val="bottom"/>
          </w:tcPr>
          <w:p w:rsidR="00C0549F" w:rsidRPr="00DF11BE" w:rsidRDefault="00C0549F" w:rsidP="00751C7D">
            <w:pPr>
              <w:spacing w:line="0" w:lineRule="atLeast"/>
              <w:jc w:val="center"/>
              <w:rPr>
                <w:rFonts w:ascii="宋体" w:eastAsia="宋体" w:hAnsi="宋体"/>
                <w:b/>
                <w:color w:val="000000" w:themeColor="text1"/>
              </w:rPr>
            </w:pPr>
          </w:p>
        </w:tc>
        <w:tc>
          <w:tcPr>
            <w:tcW w:w="2860" w:type="dxa"/>
            <w:shd w:val="clear" w:color="auto" w:fill="auto"/>
            <w:vAlign w:val="bottom"/>
          </w:tcPr>
          <w:p w:rsidR="00C0549F" w:rsidRPr="00DF11BE" w:rsidRDefault="00C0549F" w:rsidP="00751C7D">
            <w:pPr>
              <w:spacing w:line="0" w:lineRule="atLeast"/>
              <w:jc w:val="center"/>
              <w:rPr>
                <w:rFonts w:ascii="宋体" w:eastAsia="宋体" w:hAnsi="宋体"/>
                <w:b/>
                <w:color w:val="000000" w:themeColor="text1"/>
              </w:rPr>
            </w:pPr>
          </w:p>
        </w:tc>
        <w:tc>
          <w:tcPr>
            <w:tcW w:w="1880" w:type="dxa"/>
            <w:shd w:val="clear" w:color="auto" w:fill="auto"/>
            <w:vAlign w:val="bottom"/>
          </w:tcPr>
          <w:p w:rsidR="00C0549F" w:rsidRPr="00DF11BE" w:rsidRDefault="00C0549F" w:rsidP="00751C7D">
            <w:pPr>
              <w:spacing w:line="0" w:lineRule="atLeast"/>
              <w:jc w:val="center"/>
              <w:rPr>
                <w:rFonts w:ascii="宋体" w:eastAsia="宋体" w:hAnsi="宋体"/>
                <w:b/>
                <w:color w:val="000000" w:themeColor="text1"/>
                <w:w w:val="97"/>
              </w:rPr>
            </w:pPr>
          </w:p>
        </w:tc>
      </w:tr>
    </w:tbl>
    <w:p w:rsidR="00FB0A06" w:rsidRPr="00DF11BE" w:rsidRDefault="00FB0A06" w:rsidP="00C705F7">
      <w:pPr>
        <w:pStyle w:val="2"/>
        <w:rPr>
          <w:rFonts w:ascii="Times New Roman" w:cs="Times New Roman"/>
          <w:color w:val="000000" w:themeColor="text1"/>
          <w:kern w:val="0"/>
        </w:rPr>
      </w:pPr>
      <w:bookmarkStart w:id="18" w:name="_Toc501006235"/>
      <w:r w:rsidRPr="00DF11BE">
        <w:rPr>
          <w:rFonts w:ascii="Times New Roman" w:cs="Times New Roman"/>
          <w:color w:val="000000" w:themeColor="text1"/>
          <w:kern w:val="0"/>
        </w:rPr>
        <w:t xml:space="preserve">13 </w:t>
      </w:r>
      <w:r w:rsidRPr="00DF11BE">
        <w:rPr>
          <w:rFonts w:ascii="Times New Roman" w:cs="Times New Roman" w:hint="eastAsia"/>
          <w:color w:val="000000" w:themeColor="text1"/>
          <w:kern w:val="0"/>
        </w:rPr>
        <w:t>附件</w:t>
      </w:r>
      <w:bookmarkEnd w:id="18"/>
    </w:p>
    <w:p w:rsidR="00FB0A06" w:rsidRPr="00DF11BE" w:rsidRDefault="00FB0A06" w:rsidP="00E678EF">
      <w:pPr>
        <w:spacing w:line="360" w:lineRule="auto"/>
        <w:ind w:firstLineChars="150" w:firstLine="360"/>
        <w:jc w:val="left"/>
        <w:rPr>
          <w:rFonts w:asciiTheme="minorEastAsia" w:hAnsiTheme="minorEastAsia" w:cs="宋体"/>
          <w:color w:val="000000" w:themeColor="text1"/>
          <w:kern w:val="0"/>
          <w:szCs w:val="21"/>
        </w:rPr>
      </w:pPr>
      <w:r w:rsidRPr="00DF11BE">
        <w:rPr>
          <w:rFonts w:asciiTheme="minorEastAsia" w:hAnsiTheme="minorEastAsia" w:cs="宋体" w:hint="eastAsia"/>
          <w:color w:val="000000" w:themeColor="text1"/>
          <w:kern w:val="0"/>
          <w:sz w:val="24"/>
          <w:szCs w:val="24"/>
        </w:rPr>
        <w:t>附件</w:t>
      </w:r>
      <w:r w:rsidRPr="00DF11BE">
        <w:rPr>
          <w:rFonts w:asciiTheme="minorEastAsia" w:hAnsiTheme="minorEastAsia" w:cs="宋体"/>
          <w:color w:val="000000" w:themeColor="text1"/>
          <w:kern w:val="0"/>
          <w:sz w:val="24"/>
          <w:szCs w:val="24"/>
        </w:rPr>
        <w:t xml:space="preserve"> </w:t>
      </w:r>
      <w:r w:rsidRPr="00DF11BE">
        <w:rPr>
          <w:rFonts w:asciiTheme="minorEastAsia" w:hAnsiTheme="minorEastAsia" w:cs="宋体" w:hint="eastAsia"/>
          <w:color w:val="000000" w:themeColor="text1"/>
          <w:kern w:val="0"/>
          <w:sz w:val="24"/>
          <w:szCs w:val="24"/>
        </w:rPr>
        <w:t>：埋刮板输送机设备数据表及</w:t>
      </w:r>
      <w:r w:rsidR="00380364">
        <w:rPr>
          <w:rFonts w:asciiTheme="minorEastAsia" w:hAnsiTheme="minorEastAsia" w:cs="宋体" w:hint="eastAsia"/>
          <w:color w:val="000000" w:themeColor="text1"/>
          <w:kern w:val="0"/>
          <w:sz w:val="24"/>
          <w:szCs w:val="24"/>
        </w:rPr>
        <w:t>布置参考</w:t>
      </w:r>
      <w:r w:rsidRPr="00DF11BE">
        <w:rPr>
          <w:rFonts w:asciiTheme="minorEastAsia" w:hAnsiTheme="minorEastAsia" w:cs="宋体" w:hint="eastAsia"/>
          <w:color w:val="000000" w:themeColor="text1"/>
          <w:kern w:val="0"/>
          <w:sz w:val="24"/>
          <w:szCs w:val="24"/>
        </w:rPr>
        <w:t>附图。</w:t>
      </w:r>
    </w:p>
    <w:sectPr w:rsidR="00FB0A06" w:rsidRPr="00DF11BE" w:rsidSect="005B7189">
      <w:pgSz w:w="11906" w:h="16838"/>
      <w:pgMar w:top="1440" w:right="1274" w:bottom="1440" w:left="1276"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338" w:rsidRDefault="00F32338" w:rsidP="00411E93">
      <w:pPr>
        <w:ind w:firstLine="640"/>
      </w:pPr>
      <w:r>
        <w:separator/>
      </w:r>
    </w:p>
  </w:endnote>
  <w:endnote w:type="continuationSeparator" w:id="0">
    <w:p w:rsidR="00F32338" w:rsidRDefault="00F32338" w:rsidP="00411E93">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SymbolMT">
    <w:altName w:val="方正舒体"/>
    <w:panose1 w:val="00000000000000000000"/>
    <w:charset w:val="86"/>
    <w:family w:val="auto"/>
    <w:notTrueType/>
    <w:pitch w:val="default"/>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338" w:rsidRDefault="00F32338" w:rsidP="00411E93">
      <w:pPr>
        <w:ind w:firstLine="640"/>
      </w:pPr>
      <w:r>
        <w:separator/>
      </w:r>
    </w:p>
  </w:footnote>
  <w:footnote w:type="continuationSeparator" w:id="0">
    <w:p w:rsidR="00F32338" w:rsidRDefault="00F32338" w:rsidP="00411E93">
      <w:pPr>
        <w:ind w:firstLine="64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6952"/>
    <w:lvl w:ilvl="0" w:tplc="FFFFFFFF">
      <w:start w:val="1"/>
      <w:numFmt w:val="decimal"/>
      <w:lvlText w:val="6.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00005F90"/>
    <w:lvl w:ilvl="0" w:tplc="FFFFFFFF">
      <w:start w:val="6"/>
      <w:numFmt w:val="decimal"/>
      <w:lvlText w:val="6.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5A31CCF5"/>
    <w:multiLevelType w:val="singleLevel"/>
    <w:tmpl w:val="5A31CCF5"/>
    <w:lvl w:ilvl="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B694A"/>
    <w:rsid w:val="000167D2"/>
    <w:rsid w:val="00024B83"/>
    <w:rsid w:val="00030845"/>
    <w:rsid w:val="00066F44"/>
    <w:rsid w:val="0007190D"/>
    <w:rsid w:val="0007698B"/>
    <w:rsid w:val="000A3FDA"/>
    <w:rsid w:val="000C433F"/>
    <w:rsid w:val="001F1121"/>
    <w:rsid w:val="002070A7"/>
    <w:rsid w:val="002118B6"/>
    <w:rsid w:val="00240968"/>
    <w:rsid w:val="00276535"/>
    <w:rsid w:val="002B165A"/>
    <w:rsid w:val="002F6CE8"/>
    <w:rsid w:val="00313DF6"/>
    <w:rsid w:val="00360285"/>
    <w:rsid w:val="00380364"/>
    <w:rsid w:val="00411E93"/>
    <w:rsid w:val="0044752A"/>
    <w:rsid w:val="004A277F"/>
    <w:rsid w:val="004F564E"/>
    <w:rsid w:val="00520BBA"/>
    <w:rsid w:val="00533764"/>
    <w:rsid w:val="0055445A"/>
    <w:rsid w:val="00560530"/>
    <w:rsid w:val="005A18DE"/>
    <w:rsid w:val="005B7189"/>
    <w:rsid w:val="00602A48"/>
    <w:rsid w:val="00692B84"/>
    <w:rsid w:val="006B749A"/>
    <w:rsid w:val="006C2BB8"/>
    <w:rsid w:val="006D27A8"/>
    <w:rsid w:val="00750A46"/>
    <w:rsid w:val="00751C7D"/>
    <w:rsid w:val="007766F0"/>
    <w:rsid w:val="007E7905"/>
    <w:rsid w:val="00812BB7"/>
    <w:rsid w:val="00834B59"/>
    <w:rsid w:val="008D2D2A"/>
    <w:rsid w:val="008F0D32"/>
    <w:rsid w:val="00A00543"/>
    <w:rsid w:val="00A02718"/>
    <w:rsid w:val="00AE40EE"/>
    <w:rsid w:val="00B15CDC"/>
    <w:rsid w:val="00B4175D"/>
    <w:rsid w:val="00B45533"/>
    <w:rsid w:val="00B7296D"/>
    <w:rsid w:val="00BB694A"/>
    <w:rsid w:val="00BE2533"/>
    <w:rsid w:val="00BF5231"/>
    <w:rsid w:val="00C0549F"/>
    <w:rsid w:val="00C705F7"/>
    <w:rsid w:val="00CA33BF"/>
    <w:rsid w:val="00DF11BE"/>
    <w:rsid w:val="00DF33D7"/>
    <w:rsid w:val="00E16ACD"/>
    <w:rsid w:val="00E51928"/>
    <w:rsid w:val="00E678EF"/>
    <w:rsid w:val="00E838E8"/>
    <w:rsid w:val="00E9608D"/>
    <w:rsid w:val="00EB3C06"/>
    <w:rsid w:val="00EB4ED3"/>
    <w:rsid w:val="00F20E5F"/>
    <w:rsid w:val="00F32338"/>
    <w:rsid w:val="00FB0A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C06"/>
    <w:pPr>
      <w:widowControl w:val="0"/>
      <w:jc w:val="both"/>
    </w:pPr>
  </w:style>
  <w:style w:type="paragraph" w:styleId="1">
    <w:name w:val="heading 1"/>
    <w:basedOn w:val="a"/>
    <w:next w:val="a"/>
    <w:link w:val="1Char"/>
    <w:uiPriority w:val="9"/>
    <w:qFormat/>
    <w:rsid w:val="00E16ACD"/>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E16AC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E16AC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16ACD"/>
    <w:rPr>
      <w:b/>
      <w:bCs/>
      <w:kern w:val="44"/>
      <w:sz w:val="44"/>
      <w:szCs w:val="44"/>
    </w:rPr>
  </w:style>
  <w:style w:type="character" w:customStyle="1" w:styleId="2Char">
    <w:name w:val="标题 2 Char"/>
    <w:basedOn w:val="a0"/>
    <w:link w:val="2"/>
    <w:uiPriority w:val="9"/>
    <w:rsid w:val="00E16ACD"/>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E16ACD"/>
    <w:rPr>
      <w:b/>
      <w:bCs/>
      <w:sz w:val="32"/>
      <w:szCs w:val="32"/>
    </w:rPr>
  </w:style>
  <w:style w:type="paragraph" w:styleId="a3">
    <w:name w:val="header"/>
    <w:basedOn w:val="a"/>
    <w:link w:val="Char"/>
    <w:uiPriority w:val="99"/>
    <w:semiHidden/>
    <w:unhideWhenUsed/>
    <w:rsid w:val="00411E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11E93"/>
    <w:rPr>
      <w:sz w:val="18"/>
      <w:szCs w:val="18"/>
    </w:rPr>
  </w:style>
  <w:style w:type="paragraph" w:styleId="a4">
    <w:name w:val="footer"/>
    <w:basedOn w:val="a"/>
    <w:link w:val="Char0"/>
    <w:uiPriority w:val="99"/>
    <w:semiHidden/>
    <w:unhideWhenUsed/>
    <w:rsid w:val="00411E9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11E93"/>
    <w:rPr>
      <w:sz w:val="18"/>
      <w:szCs w:val="18"/>
    </w:rPr>
  </w:style>
  <w:style w:type="paragraph" w:styleId="20">
    <w:name w:val="toc 2"/>
    <w:basedOn w:val="a"/>
    <w:next w:val="a"/>
    <w:autoRedefine/>
    <w:uiPriority w:val="39"/>
    <w:unhideWhenUsed/>
    <w:qFormat/>
    <w:rsid w:val="00C705F7"/>
    <w:pPr>
      <w:ind w:leftChars="200" w:left="420"/>
    </w:pPr>
  </w:style>
  <w:style w:type="paragraph" w:styleId="10">
    <w:name w:val="toc 1"/>
    <w:basedOn w:val="a"/>
    <w:next w:val="a"/>
    <w:autoRedefine/>
    <w:uiPriority w:val="39"/>
    <w:unhideWhenUsed/>
    <w:qFormat/>
    <w:rsid w:val="00C705F7"/>
  </w:style>
  <w:style w:type="character" w:styleId="a5">
    <w:name w:val="Hyperlink"/>
    <w:basedOn w:val="a0"/>
    <w:uiPriority w:val="99"/>
    <w:unhideWhenUsed/>
    <w:rsid w:val="00C705F7"/>
    <w:rPr>
      <w:color w:val="0000FF" w:themeColor="hyperlink"/>
      <w:u w:val="single"/>
    </w:rPr>
  </w:style>
  <w:style w:type="paragraph" w:styleId="TOC">
    <w:name w:val="TOC Heading"/>
    <w:basedOn w:val="1"/>
    <w:next w:val="a"/>
    <w:uiPriority w:val="39"/>
    <w:semiHidden/>
    <w:unhideWhenUsed/>
    <w:qFormat/>
    <w:rsid w:val="00C705F7"/>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30">
    <w:name w:val="toc 3"/>
    <w:basedOn w:val="a"/>
    <w:next w:val="a"/>
    <w:autoRedefine/>
    <w:uiPriority w:val="39"/>
    <w:semiHidden/>
    <w:unhideWhenUsed/>
    <w:qFormat/>
    <w:rsid w:val="00C705F7"/>
    <w:pPr>
      <w:widowControl/>
      <w:spacing w:after="100" w:line="276" w:lineRule="auto"/>
      <w:ind w:left="440"/>
      <w:jc w:val="left"/>
    </w:pPr>
    <w:rPr>
      <w:kern w:val="0"/>
      <w:sz w:val="22"/>
    </w:rPr>
  </w:style>
  <w:style w:type="paragraph" w:styleId="a6">
    <w:name w:val="Balloon Text"/>
    <w:basedOn w:val="a"/>
    <w:link w:val="Char1"/>
    <w:uiPriority w:val="99"/>
    <w:semiHidden/>
    <w:unhideWhenUsed/>
    <w:rsid w:val="00C705F7"/>
    <w:rPr>
      <w:sz w:val="18"/>
      <w:szCs w:val="18"/>
    </w:rPr>
  </w:style>
  <w:style w:type="character" w:customStyle="1" w:styleId="Char1">
    <w:name w:val="批注框文本 Char"/>
    <w:basedOn w:val="a0"/>
    <w:link w:val="a6"/>
    <w:uiPriority w:val="99"/>
    <w:semiHidden/>
    <w:rsid w:val="00C705F7"/>
    <w:rPr>
      <w:sz w:val="18"/>
      <w:szCs w:val="18"/>
    </w:rPr>
  </w:style>
</w:styles>
</file>

<file path=word/webSettings.xml><?xml version="1.0" encoding="utf-8"?>
<w:webSettings xmlns:r="http://schemas.openxmlformats.org/officeDocument/2006/relationships" xmlns:w="http://schemas.openxmlformats.org/wordprocessingml/2006/main">
  <w:divs>
    <w:div w:id="36864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5A4F0-1C6D-41AE-A636-BC6EFA25B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19</Pages>
  <Words>2062</Words>
  <Characters>11754</Characters>
  <Application>Microsoft Office Word</Application>
  <DocSecurity>0</DocSecurity>
  <Lines>97</Lines>
  <Paragraphs>27</Paragraphs>
  <ScaleCrop>false</ScaleCrop>
  <Company/>
  <LinksUpToDate>false</LinksUpToDate>
  <CharactersWithSpaces>13789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pjb</dc:creator>
  <cp:lastModifiedBy>Administrator</cp:lastModifiedBy>
  <cp:revision>11</cp:revision>
  <cp:lastPrinted>2017-12-20T02:00:00Z</cp:lastPrinted>
  <dcterms:created xsi:type="dcterms:W3CDTF">2017-12-14T05:57:00Z</dcterms:created>
  <dcterms:modified xsi:type="dcterms:W3CDTF">2018-01-04T05:42:00Z</dcterms:modified>
</cp:coreProperties>
</file>